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166" w:rsidRDefault="00AE0166">
      <w:pPr>
        <w:pStyle w:val="CuerpoA"/>
        <w:widowControl w:val="0"/>
      </w:pPr>
    </w:p>
    <w:tbl>
      <w:tblPr>
        <w:tblStyle w:val="TableNormal"/>
        <w:tblW w:w="85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40"/>
        <w:gridCol w:w="4565"/>
      </w:tblGrid>
      <w:tr w:rsidR="00AE0166">
        <w:trPr>
          <w:trHeight w:val="660"/>
        </w:trPr>
        <w:tc>
          <w:tcPr>
            <w:tcW w:w="8505" w:type="dxa"/>
            <w:gridSpan w:val="2"/>
            <w:tcBorders>
              <w:top w:val="nil"/>
              <w:left w:val="nil"/>
              <w:bottom w:val="nil"/>
              <w:right w:val="nil"/>
            </w:tcBorders>
            <w:shd w:val="clear" w:color="auto" w:fill="auto"/>
            <w:tcMar>
              <w:top w:w="80" w:type="dxa"/>
              <w:left w:w="80" w:type="dxa"/>
              <w:bottom w:w="80" w:type="dxa"/>
              <w:right w:w="80" w:type="dxa"/>
            </w:tcMar>
            <w:vAlign w:val="center"/>
          </w:tcPr>
          <w:p w:rsidR="00AE0166" w:rsidRDefault="009C207D">
            <w:pPr>
              <w:pStyle w:val="CuerpoA"/>
              <w:jc w:val="center"/>
              <w:rPr>
                <w:rStyle w:val="Ninguno"/>
                <w:sz w:val="28"/>
                <w:szCs w:val="28"/>
              </w:rPr>
            </w:pPr>
            <w:r>
              <w:rPr>
                <w:rStyle w:val="NingunoA"/>
                <w:sz w:val="28"/>
                <w:szCs w:val="28"/>
              </w:rPr>
              <w:t>PROGRAMA DE FISICA DE LA VIDA COTIDIANA</w:t>
            </w:r>
          </w:p>
          <w:p w:rsidR="00AE0166" w:rsidRDefault="009C207D">
            <w:pPr>
              <w:pStyle w:val="CuerpoA"/>
              <w:jc w:val="center"/>
            </w:pPr>
            <w:r>
              <w:rPr>
                <w:rStyle w:val="Ninguno"/>
                <w:sz w:val="28"/>
                <w:szCs w:val="28"/>
              </w:rPr>
              <w:t>Centro de Estudios Generales</w:t>
            </w:r>
          </w:p>
        </w:tc>
      </w:tr>
      <w:tr w:rsidR="00AE0166">
        <w:trPr>
          <w:trHeight w:val="305"/>
        </w:trPr>
        <w:tc>
          <w:tcPr>
            <w:tcW w:w="3940" w:type="dxa"/>
            <w:tcBorders>
              <w:top w:val="nil"/>
              <w:left w:val="nil"/>
              <w:bottom w:val="single" w:sz="4" w:space="0" w:color="000000"/>
              <w:right w:val="nil"/>
            </w:tcBorders>
            <w:shd w:val="clear" w:color="auto" w:fill="auto"/>
            <w:tcMar>
              <w:top w:w="80" w:type="dxa"/>
              <w:left w:w="80" w:type="dxa"/>
              <w:bottom w:w="80" w:type="dxa"/>
              <w:right w:w="80" w:type="dxa"/>
            </w:tcMar>
          </w:tcPr>
          <w:p w:rsidR="00AE0166" w:rsidRDefault="00AE0166"/>
        </w:tc>
        <w:tc>
          <w:tcPr>
            <w:tcW w:w="4565" w:type="dxa"/>
            <w:tcBorders>
              <w:top w:val="nil"/>
              <w:left w:val="nil"/>
              <w:bottom w:val="single" w:sz="4" w:space="0" w:color="000000"/>
              <w:right w:val="nil"/>
            </w:tcBorders>
            <w:shd w:val="clear" w:color="auto" w:fill="auto"/>
            <w:tcMar>
              <w:top w:w="80" w:type="dxa"/>
              <w:left w:w="80" w:type="dxa"/>
              <w:bottom w:w="80" w:type="dxa"/>
              <w:right w:w="80" w:type="dxa"/>
            </w:tcMar>
          </w:tcPr>
          <w:p w:rsidR="00AE0166" w:rsidRDefault="00AE0166"/>
        </w:tc>
      </w:tr>
      <w:tr w:rsidR="00AE0166">
        <w:trPr>
          <w:trHeight w:val="26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b/>
                <w:bCs/>
              </w:rPr>
              <w:t>Carrera</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A"/>
              </w:rPr>
              <w:t> </w:t>
            </w:r>
            <w:r w:rsidR="009C648D">
              <w:rPr>
                <w:rStyle w:val="NingunoA"/>
              </w:rPr>
              <w:t>CEG</w:t>
            </w:r>
          </w:p>
        </w:tc>
      </w:tr>
      <w:tr w:rsidR="00AE0166">
        <w:trPr>
          <w:trHeight w:val="26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b/>
                <w:bCs/>
              </w:rPr>
              <w:t>Código (Asignado por DPSA)</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A"/>
              </w:rPr>
              <w:t> </w:t>
            </w:r>
            <w:r w:rsidR="009C648D">
              <w:rPr>
                <w:rStyle w:val="NingunoA"/>
              </w:rPr>
              <w:t>CEG 3021 NRC 2076</w:t>
            </w:r>
          </w:p>
        </w:tc>
      </w:tr>
      <w:tr w:rsidR="00AE0166">
        <w:trPr>
          <w:trHeight w:val="26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b/>
                <w:bCs/>
              </w:rPr>
              <w:t>Año de carrera/ Semestre</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648D">
            <w:pPr>
              <w:pStyle w:val="CuerpoA"/>
              <w:jc w:val="left"/>
            </w:pPr>
            <w:r>
              <w:t>202010</w:t>
            </w:r>
          </w:p>
        </w:tc>
      </w:tr>
      <w:tr w:rsidR="00AE0166">
        <w:trPr>
          <w:trHeight w:val="26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b/>
                <w:bCs/>
              </w:rPr>
              <w:t>Créditos SCT-Chile</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A"/>
              </w:rPr>
              <w:t> 3</w:t>
            </w:r>
          </w:p>
        </w:tc>
      </w:tr>
      <w:tr w:rsidR="00AE0166">
        <w:trPr>
          <w:trHeight w:val="26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b/>
                <w:bCs/>
              </w:rPr>
              <w:t>Horas de dedicación</w:t>
            </w:r>
          </w:p>
        </w:tc>
      </w:tr>
      <w:tr w:rsidR="00AE0166">
        <w:trPr>
          <w:trHeight w:val="26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A"/>
              </w:rPr>
              <w:t>Totales</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A"/>
              </w:rPr>
              <w:t> 90</w:t>
            </w:r>
          </w:p>
        </w:tc>
      </w:tr>
      <w:tr w:rsidR="00AE0166">
        <w:trPr>
          <w:trHeight w:val="26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A"/>
              </w:rPr>
              <w:t xml:space="preserve">Docencia directa </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A"/>
              </w:rPr>
              <w:t xml:space="preserve"> 2 </w:t>
            </w:r>
            <w:proofErr w:type="spellStart"/>
            <w:r>
              <w:rPr>
                <w:rStyle w:val="NingunoA"/>
              </w:rPr>
              <w:t>hrs</w:t>
            </w:r>
            <w:proofErr w:type="spellEnd"/>
            <w:r>
              <w:rPr>
                <w:rStyle w:val="NingunoA"/>
              </w:rPr>
              <w:t>. semanales (30-32)</w:t>
            </w:r>
          </w:p>
        </w:tc>
      </w:tr>
      <w:tr w:rsidR="00AE0166">
        <w:trPr>
          <w:trHeight w:val="26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A"/>
              </w:rPr>
              <w:t>Trabajo autónomo</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A"/>
              </w:rPr>
              <w:t> 60</w:t>
            </w:r>
          </w:p>
        </w:tc>
      </w:tr>
      <w:tr w:rsidR="00AE0166">
        <w:trPr>
          <w:trHeight w:val="26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b/>
                <w:bCs/>
              </w:rPr>
              <w:t>Tipo de asignatura</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A"/>
              </w:rPr>
              <w:t> Programa de Estudios Generales</w:t>
            </w:r>
          </w:p>
        </w:tc>
      </w:tr>
      <w:tr w:rsidR="00AE0166">
        <w:trPr>
          <w:trHeight w:val="26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b/>
                <w:bCs/>
              </w:rPr>
              <w:t>Requisitos/ Aprendizajes previos</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A"/>
              </w:rPr>
              <w:t> NO HAY</w:t>
            </w:r>
          </w:p>
        </w:tc>
      </w:tr>
      <w:tr w:rsidR="00AE0166">
        <w:trPr>
          <w:trHeight w:val="300"/>
        </w:trPr>
        <w:tc>
          <w:tcPr>
            <w:tcW w:w="39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E0166" w:rsidRDefault="00AE0166"/>
        </w:tc>
        <w:tc>
          <w:tcPr>
            <w:tcW w:w="456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E0166" w:rsidRDefault="00AE0166"/>
        </w:tc>
      </w:tr>
      <w:tr w:rsidR="00AE0166">
        <w:trPr>
          <w:trHeight w:val="26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b/>
                <w:bCs/>
              </w:rPr>
              <w:t>Nombre del profesor</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A"/>
              </w:rPr>
              <w:t xml:space="preserve">Elise </w:t>
            </w:r>
            <w:proofErr w:type="spellStart"/>
            <w:r>
              <w:rPr>
                <w:rStyle w:val="NingunoA"/>
              </w:rPr>
              <w:t>Servajean</w:t>
            </w:r>
            <w:proofErr w:type="spellEnd"/>
            <w:r>
              <w:rPr>
                <w:rStyle w:val="NingunoA"/>
              </w:rPr>
              <w:t xml:space="preserve"> </w:t>
            </w:r>
            <w:proofErr w:type="spellStart"/>
            <w:r>
              <w:rPr>
                <w:rStyle w:val="NingunoA"/>
              </w:rPr>
              <w:t>Bergoeing</w:t>
            </w:r>
            <w:proofErr w:type="spellEnd"/>
          </w:p>
        </w:tc>
      </w:tr>
      <w:tr w:rsidR="00AE0166">
        <w:trPr>
          <w:trHeight w:val="300"/>
        </w:trPr>
        <w:tc>
          <w:tcPr>
            <w:tcW w:w="39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E0166" w:rsidRDefault="00AE0166"/>
        </w:tc>
        <w:tc>
          <w:tcPr>
            <w:tcW w:w="456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E0166" w:rsidRDefault="00AE0166"/>
        </w:tc>
      </w:tr>
      <w:tr w:rsidR="00AE0166">
        <w:trPr>
          <w:trHeight w:val="26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b/>
                <w:bCs/>
              </w:rPr>
              <w:t>Definición de la asignatura</w:t>
            </w:r>
          </w:p>
        </w:tc>
      </w:tr>
      <w:tr w:rsidR="00AE0166">
        <w:trPr>
          <w:trHeight w:val="2163"/>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AE0166">
            <w:pPr>
              <w:pStyle w:val="CuerpoA"/>
              <w:jc w:val="left"/>
              <w:rPr>
                <w:rStyle w:val="NingunoA"/>
              </w:rPr>
            </w:pPr>
          </w:p>
          <w:p w:rsidR="00AE0166" w:rsidRDefault="009C207D">
            <w:pPr>
              <w:pStyle w:val="CuerpoA"/>
              <w:jc w:val="left"/>
            </w:pPr>
            <w:r>
              <w:rPr>
                <w:rStyle w:val="Ninguno"/>
                <w:rFonts w:ascii="Arial" w:hAnsi="Arial"/>
              </w:rPr>
              <w:t xml:space="preserve">La física es la ciencia que estudia las propiedades de la materia y de la energía y establece las leyes que explican los fenómenos naturales. Las personas pasan la mayor parte de su vida presenciando fenómenos físicos que no saben explicar. Cosas tan cotidianas como caminar sobre la superficie de la Tierra, un coche avanzando o que el cielo sea azul son algunos ejemplos de cosas que presenciamos todos los días sin muchas veces darnos cuenta de que la física tiene la respuesta para todas ellas. </w:t>
            </w:r>
          </w:p>
        </w:tc>
      </w:tr>
      <w:tr w:rsidR="00AE0166">
        <w:trPr>
          <w:trHeight w:val="26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b/>
                <w:bCs/>
              </w:rPr>
              <w:t>Aporte al Perfil de Egreso / Graduación</w:t>
            </w:r>
          </w:p>
        </w:tc>
      </w:tr>
      <w:tr w:rsidR="00AE0166">
        <w:trPr>
          <w:trHeight w:val="146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AE0166">
            <w:pPr>
              <w:pStyle w:val="CuerpoA"/>
              <w:jc w:val="left"/>
              <w:rPr>
                <w:rStyle w:val="NingunoA"/>
                <w:u w:val="single"/>
              </w:rPr>
            </w:pPr>
          </w:p>
          <w:p w:rsidR="00AE0166" w:rsidRDefault="00AE0166" w:rsidP="0004622F">
            <w:pPr>
              <w:pStyle w:val="CuerpoA"/>
              <w:jc w:val="left"/>
            </w:pPr>
            <w:bookmarkStart w:id="0" w:name="_GoBack"/>
            <w:bookmarkEnd w:id="0"/>
          </w:p>
        </w:tc>
      </w:tr>
      <w:tr w:rsidR="00AE0166">
        <w:trPr>
          <w:trHeight w:val="305"/>
        </w:trPr>
        <w:tc>
          <w:tcPr>
            <w:tcW w:w="8505"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AE0166" w:rsidRDefault="00AE0166"/>
        </w:tc>
      </w:tr>
      <w:tr w:rsidR="00AE0166">
        <w:trPr>
          <w:trHeight w:val="965"/>
        </w:trPr>
        <w:tc>
          <w:tcPr>
            <w:tcW w:w="8505"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AE0166" w:rsidRDefault="00AE0166"/>
        </w:tc>
      </w:tr>
      <w:tr w:rsidR="00AE0166">
        <w:trPr>
          <w:trHeight w:val="26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b/>
                <w:bCs/>
              </w:rPr>
              <w:t>Resultados de aprendizaje generales de la asignatura</w:t>
            </w:r>
          </w:p>
        </w:tc>
      </w:tr>
      <w:tr w:rsidR="00AE0166">
        <w:trPr>
          <w:trHeight w:val="242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
              <w:numPr>
                <w:ilvl w:val="0"/>
                <w:numId w:val="1"/>
              </w:numPr>
              <w:rPr>
                <w:rFonts w:ascii="Arial" w:hAnsi="Arial"/>
                <w:sz w:val="22"/>
                <w:szCs w:val="22"/>
              </w:rPr>
            </w:pPr>
            <w:r>
              <w:rPr>
                <w:rStyle w:val="NingunoA"/>
                <w:rFonts w:ascii="Arial" w:hAnsi="Arial"/>
                <w:sz w:val="22"/>
                <w:szCs w:val="22"/>
              </w:rPr>
              <w:t>Introducir los conceptos básicos de la física: gravedad, roce, densidad, cinemática, propiedades de los fluidos, mecánica, ondas, óptica y electricidad.</w:t>
            </w:r>
          </w:p>
          <w:p w:rsidR="00AE0166" w:rsidRDefault="009C207D">
            <w:pPr>
              <w:pStyle w:val="Cuerpo"/>
              <w:numPr>
                <w:ilvl w:val="0"/>
                <w:numId w:val="1"/>
              </w:numPr>
              <w:rPr>
                <w:rFonts w:ascii="Arial" w:hAnsi="Arial"/>
                <w:sz w:val="22"/>
                <w:szCs w:val="22"/>
              </w:rPr>
            </w:pPr>
            <w:r>
              <w:rPr>
                <w:rStyle w:val="NingunoA"/>
                <w:rFonts w:ascii="Arial" w:hAnsi="Arial"/>
                <w:sz w:val="22"/>
                <w:szCs w:val="22"/>
              </w:rPr>
              <w:t>Describir los principios físicos detrás de fenómenos del día a día como: ¿por qué no flotamos?, ¿por qué flotan los barcos?, ¿por qué vuelan los aviones?, etc.</w:t>
            </w:r>
          </w:p>
          <w:p w:rsidR="00AE0166" w:rsidRDefault="009C207D">
            <w:pPr>
              <w:pStyle w:val="Cuerpo"/>
              <w:numPr>
                <w:ilvl w:val="0"/>
                <w:numId w:val="1"/>
              </w:numPr>
              <w:rPr>
                <w:rFonts w:ascii="Arial" w:hAnsi="Arial"/>
                <w:sz w:val="22"/>
                <w:szCs w:val="22"/>
              </w:rPr>
            </w:pPr>
            <w:r>
              <w:rPr>
                <w:rStyle w:val="NingunoA"/>
                <w:rFonts w:ascii="Arial" w:hAnsi="Arial"/>
                <w:sz w:val="22"/>
                <w:szCs w:val="22"/>
              </w:rPr>
              <w:t>Motivar análisis crítico para identificar y enfrentar a la pseudociencia.</w:t>
            </w:r>
          </w:p>
          <w:p w:rsidR="00AE0166" w:rsidRDefault="009C207D">
            <w:pPr>
              <w:pStyle w:val="Cuerpo"/>
              <w:numPr>
                <w:ilvl w:val="0"/>
                <w:numId w:val="1"/>
              </w:numPr>
              <w:rPr>
                <w:rFonts w:ascii="Arial" w:hAnsi="Arial"/>
                <w:sz w:val="22"/>
                <w:szCs w:val="22"/>
              </w:rPr>
            </w:pPr>
            <w:r>
              <w:rPr>
                <w:rStyle w:val="NingunoA"/>
                <w:rFonts w:ascii="Arial" w:hAnsi="Arial"/>
                <w:sz w:val="22"/>
                <w:szCs w:val="22"/>
              </w:rPr>
              <w:t>Introducir a los alumnos al método científico y a la interrogación científica.</w:t>
            </w:r>
          </w:p>
        </w:tc>
      </w:tr>
      <w:tr w:rsidR="00AE0166">
        <w:trPr>
          <w:trHeight w:val="305"/>
        </w:trPr>
        <w:tc>
          <w:tcPr>
            <w:tcW w:w="3940" w:type="dxa"/>
            <w:tcBorders>
              <w:top w:val="single" w:sz="4" w:space="0" w:color="000000"/>
              <w:left w:val="nil"/>
              <w:bottom w:val="nil"/>
              <w:right w:val="nil"/>
            </w:tcBorders>
            <w:shd w:val="clear" w:color="auto" w:fill="auto"/>
            <w:tcMar>
              <w:top w:w="80" w:type="dxa"/>
              <w:left w:w="80" w:type="dxa"/>
              <w:bottom w:w="80" w:type="dxa"/>
              <w:right w:w="80" w:type="dxa"/>
            </w:tcMar>
          </w:tcPr>
          <w:p w:rsidR="00AE0166" w:rsidRDefault="00AE0166"/>
        </w:tc>
        <w:tc>
          <w:tcPr>
            <w:tcW w:w="4565" w:type="dxa"/>
            <w:tcBorders>
              <w:top w:val="single" w:sz="4" w:space="0" w:color="000000"/>
              <w:left w:val="nil"/>
              <w:bottom w:val="nil"/>
              <w:right w:val="nil"/>
            </w:tcBorders>
            <w:shd w:val="clear" w:color="auto" w:fill="auto"/>
            <w:tcMar>
              <w:top w:w="80" w:type="dxa"/>
              <w:left w:w="80" w:type="dxa"/>
              <w:bottom w:w="80" w:type="dxa"/>
              <w:right w:w="80" w:type="dxa"/>
            </w:tcMar>
          </w:tcPr>
          <w:p w:rsidR="00AE0166" w:rsidRDefault="00AE0166"/>
        </w:tc>
      </w:tr>
      <w:tr w:rsidR="00AE0166">
        <w:trPr>
          <w:trHeight w:val="310"/>
        </w:trPr>
        <w:tc>
          <w:tcPr>
            <w:tcW w:w="3940" w:type="dxa"/>
            <w:tcBorders>
              <w:top w:val="nil"/>
              <w:left w:val="nil"/>
              <w:bottom w:val="nil"/>
              <w:right w:val="nil"/>
            </w:tcBorders>
            <w:shd w:val="clear" w:color="auto" w:fill="auto"/>
            <w:tcMar>
              <w:top w:w="80" w:type="dxa"/>
              <w:left w:w="80" w:type="dxa"/>
              <w:bottom w:w="80" w:type="dxa"/>
              <w:right w:w="80" w:type="dxa"/>
            </w:tcMar>
          </w:tcPr>
          <w:p w:rsidR="00AE0166" w:rsidRDefault="00AE0166"/>
        </w:tc>
        <w:tc>
          <w:tcPr>
            <w:tcW w:w="4565" w:type="dxa"/>
            <w:tcBorders>
              <w:top w:val="nil"/>
              <w:left w:val="nil"/>
              <w:bottom w:val="nil"/>
              <w:right w:val="nil"/>
            </w:tcBorders>
            <w:shd w:val="clear" w:color="auto" w:fill="auto"/>
            <w:tcMar>
              <w:top w:w="80" w:type="dxa"/>
              <w:left w:w="80" w:type="dxa"/>
              <w:bottom w:w="80" w:type="dxa"/>
              <w:right w:w="80" w:type="dxa"/>
            </w:tcMar>
          </w:tcPr>
          <w:p w:rsidR="00AE0166" w:rsidRDefault="00AE0166"/>
        </w:tc>
      </w:tr>
      <w:tr w:rsidR="00AE0166">
        <w:trPr>
          <w:trHeight w:val="305"/>
        </w:trPr>
        <w:tc>
          <w:tcPr>
            <w:tcW w:w="3940" w:type="dxa"/>
            <w:tcBorders>
              <w:top w:val="nil"/>
              <w:left w:val="nil"/>
              <w:bottom w:val="single" w:sz="4" w:space="0" w:color="000000"/>
              <w:right w:val="nil"/>
            </w:tcBorders>
            <w:shd w:val="clear" w:color="auto" w:fill="auto"/>
            <w:tcMar>
              <w:top w:w="80" w:type="dxa"/>
              <w:left w:w="80" w:type="dxa"/>
              <w:bottom w:w="80" w:type="dxa"/>
              <w:right w:w="80" w:type="dxa"/>
            </w:tcMar>
          </w:tcPr>
          <w:p w:rsidR="00AE0166" w:rsidRDefault="00AE0166"/>
        </w:tc>
        <w:tc>
          <w:tcPr>
            <w:tcW w:w="4565" w:type="dxa"/>
            <w:tcBorders>
              <w:top w:val="nil"/>
              <w:left w:val="nil"/>
              <w:bottom w:val="single" w:sz="4" w:space="0" w:color="000000"/>
              <w:right w:val="nil"/>
            </w:tcBorders>
            <w:shd w:val="clear" w:color="auto" w:fill="auto"/>
            <w:tcMar>
              <w:top w:w="80" w:type="dxa"/>
              <w:left w:w="80" w:type="dxa"/>
              <w:bottom w:w="80" w:type="dxa"/>
              <w:right w:w="80" w:type="dxa"/>
            </w:tcMar>
          </w:tcPr>
          <w:p w:rsidR="00AE0166" w:rsidRDefault="00AE0166"/>
        </w:tc>
      </w:tr>
      <w:tr w:rsidR="00AE0166">
        <w:trPr>
          <w:trHeight w:val="50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b/>
                <w:bCs/>
              </w:rPr>
              <w:t>Contenidos/Unidades Temáticas</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b/>
                <w:bCs/>
              </w:rPr>
              <w:t>Resultados de aprendizaje específicos de la Unidad</w:t>
            </w:r>
          </w:p>
        </w:tc>
      </w:tr>
      <w:tr w:rsidR="00AE0166">
        <w:trPr>
          <w:trHeight w:val="112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rFonts w:ascii="Arial" w:hAnsi="Arial"/>
              </w:rPr>
              <w:t>Cuerpos en movimiento: Las tres leyes de Newton y cómo engañar a la balanza.</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AE0166" w:rsidRDefault="009C207D">
            <w:pPr>
              <w:pStyle w:val="Ttulo7"/>
              <w:ind w:left="86"/>
              <w:jc w:val="both"/>
              <w:rPr>
                <w:rStyle w:val="Ninguno"/>
                <w:rFonts w:ascii="Calibri" w:eastAsia="Calibri" w:hAnsi="Calibri" w:cs="Calibri"/>
              </w:rPr>
            </w:pPr>
            <w:r>
              <w:rPr>
                <w:rStyle w:val="NingunoA"/>
                <w:rFonts w:ascii="Calibri" w:eastAsia="Calibri" w:hAnsi="Calibri" w:cs="Calibri"/>
              </w:rPr>
              <w:t>Explicar conceptos básicos de la Física.</w:t>
            </w:r>
          </w:p>
          <w:p w:rsidR="00AE0166" w:rsidRDefault="009C207D">
            <w:pPr>
              <w:pStyle w:val="Ttulo7"/>
              <w:ind w:left="86"/>
              <w:jc w:val="both"/>
            </w:pPr>
            <w:r>
              <w:rPr>
                <w:rStyle w:val="Ninguno"/>
                <w:rFonts w:ascii="Calibri" w:eastAsia="Calibri" w:hAnsi="Calibri" w:cs="Calibri"/>
              </w:rPr>
              <w:t>Traducir la intuición de los movimientos a explicaciones físicas.</w:t>
            </w:r>
            <w:r>
              <w:t xml:space="preserve"> </w:t>
            </w:r>
          </w:p>
          <w:p w:rsidR="00AE0166" w:rsidRDefault="009C207D">
            <w:pPr>
              <w:pStyle w:val="Ttulo7"/>
              <w:ind w:left="86"/>
              <w:jc w:val="both"/>
            </w:pPr>
            <w:r>
              <w:rPr>
                <w:rStyle w:val="NingunoA"/>
              </w:rPr>
              <w:t>Aplicar método científico.</w:t>
            </w:r>
          </w:p>
        </w:tc>
      </w:tr>
      <w:tr w:rsidR="00AE0166">
        <w:trPr>
          <w:trHeight w:val="134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rFonts w:ascii="Arial" w:hAnsi="Arial"/>
              </w:rPr>
              <w:t>Bernoulli y cómo vuelan los aviones.</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Ttulo7"/>
              <w:ind w:left="86"/>
              <w:jc w:val="both"/>
              <w:rPr>
                <w:rStyle w:val="Ninguno"/>
                <w:rFonts w:ascii="Calibri" w:eastAsia="Calibri" w:hAnsi="Calibri" w:cs="Calibri"/>
              </w:rPr>
            </w:pPr>
            <w:r>
              <w:rPr>
                <w:rStyle w:val="NingunoA"/>
                <w:rFonts w:ascii="Calibri" w:eastAsia="Calibri" w:hAnsi="Calibri" w:cs="Calibri"/>
              </w:rPr>
              <w:t>Explicar conceptos básicos de la Física.</w:t>
            </w:r>
          </w:p>
          <w:p w:rsidR="00AE0166" w:rsidRDefault="009C207D">
            <w:pPr>
              <w:pStyle w:val="Ttulo7"/>
              <w:ind w:left="86"/>
              <w:jc w:val="both"/>
            </w:pPr>
            <w:r>
              <w:rPr>
                <w:rFonts w:ascii="Trebuchet MS" w:hAnsi="Trebuchet MS"/>
              </w:rPr>
              <w:t>Identificar que varias explicaciones de fenómenos físicos pueden ser correctas.</w:t>
            </w:r>
          </w:p>
        </w:tc>
      </w:tr>
      <w:tr w:rsidR="00AE0166">
        <w:trPr>
          <w:trHeight w:val="112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rFonts w:ascii="Arial" w:hAnsi="Arial"/>
              </w:rPr>
              <w:t>La luz y sus secretos</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Ttulo7"/>
              <w:ind w:left="86"/>
              <w:jc w:val="both"/>
              <w:rPr>
                <w:rStyle w:val="NingunoA"/>
                <w:rFonts w:ascii="Calibri" w:eastAsia="Calibri" w:hAnsi="Calibri" w:cs="Calibri"/>
              </w:rPr>
            </w:pPr>
            <w:r>
              <w:rPr>
                <w:rStyle w:val="NingunoA"/>
                <w:rFonts w:ascii="Calibri" w:eastAsia="Calibri" w:hAnsi="Calibri" w:cs="Calibri"/>
              </w:rPr>
              <w:t>Explicar conceptos básicos de la Física.</w:t>
            </w:r>
          </w:p>
          <w:p w:rsidR="00AE0166" w:rsidRDefault="009C207D">
            <w:pPr>
              <w:pStyle w:val="Ttulo7"/>
              <w:ind w:left="86"/>
              <w:jc w:val="both"/>
            </w:pPr>
            <w:r>
              <w:rPr>
                <w:rStyle w:val="NingunoA"/>
                <w:rFonts w:ascii="Calibri" w:eastAsia="Calibri" w:hAnsi="Calibri" w:cs="Calibri"/>
              </w:rPr>
              <w:t>Aplicar método científico.</w:t>
            </w:r>
          </w:p>
        </w:tc>
      </w:tr>
      <w:tr w:rsidR="00AE0166">
        <w:trPr>
          <w:trHeight w:val="200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rFonts w:ascii="Arial" w:hAnsi="Arial"/>
              </w:rPr>
              <w:t>El sonido</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Ttulo7"/>
              <w:ind w:left="86"/>
              <w:jc w:val="both"/>
            </w:pPr>
            <w:r>
              <w:rPr>
                <w:rStyle w:val="NingunoA"/>
                <w:rFonts w:ascii="Calibri" w:eastAsia="Calibri" w:hAnsi="Calibri" w:cs="Calibri"/>
              </w:rPr>
              <w:t>Explicar conceptos básicos de la Física.</w:t>
            </w:r>
          </w:p>
        </w:tc>
      </w:tr>
      <w:tr w:rsidR="00AE0166">
        <w:trPr>
          <w:trHeight w:val="178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rFonts w:ascii="Arial" w:hAnsi="Arial"/>
              </w:rPr>
              <w:lastRenderedPageBreak/>
              <w:t>La electricidad</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Ttulo7"/>
              <w:ind w:left="86"/>
              <w:jc w:val="both"/>
            </w:pPr>
            <w:r>
              <w:rPr>
                <w:rStyle w:val="NingunoA"/>
                <w:rFonts w:ascii="Calibri" w:eastAsia="Calibri" w:hAnsi="Calibri" w:cs="Calibri"/>
              </w:rPr>
              <w:t>Explicar conceptos básicos de la Física.</w:t>
            </w:r>
          </w:p>
        </w:tc>
      </w:tr>
      <w:tr w:rsidR="00AE0166">
        <w:trPr>
          <w:trHeight w:val="156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rFonts w:ascii="Arial" w:hAnsi="Arial"/>
              </w:rPr>
              <w:t>Desastres naturales</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Ttulo7"/>
              <w:ind w:left="86"/>
              <w:jc w:val="both"/>
            </w:pPr>
            <w:r>
              <w:rPr>
                <w:rStyle w:val="NingunoA"/>
                <w:rFonts w:ascii="Calibri" w:eastAsia="Calibri" w:hAnsi="Calibri" w:cs="Calibri"/>
              </w:rPr>
              <w:t>Explicar conceptos básicos de la Física.</w:t>
            </w:r>
          </w:p>
        </w:tc>
      </w:tr>
      <w:tr w:rsidR="00AE0166">
        <w:trPr>
          <w:trHeight w:val="156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
            </w:pPr>
            <w:r>
              <w:rPr>
                <w:rStyle w:val="Ninguno"/>
                <w:rFonts w:ascii="Arial" w:hAnsi="Arial"/>
                <w:sz w:val="22"/>
                <w:szCs w:val="22"/>
                <w:lang w:val="en-US"/>
              </w:rPr>
              <w:t xml:space="preserve">La </w:t>
            </w:r>
            <w:proofErr w:type="spellStart"/>
            <w:r>
              <w:rPr>
                <w:rStyle w:val="Ninguno"/>
                <w:rFonts w:ascii="Arial" w:hAnsi="Arial"/>
                <w:sz w:val="22"/>
                <w:szCs w:val="22"/>
                <w:lang w:val="en-US"/>
              </w:rPr>
              <w:t>física</w:t>
            </w:r>
            <w:proofErr w:type="spellEnd"/>
            <w:r>
              <w:rPr>
                <w:rStyle w:val="Ninguno"/>
                <w:rFonts w:ascii="Arial" w:hAnsi="Arial"/>
                <w:sz w:val="22"/>
                <w:szCs w:val="22"/>
                <w:lang w:val="en-US"/>
              </w:rPr>
              <w:t xml:space="preserve"> del </w:t>
            </w:r>
            <w:proofErr w:type="spellStart"/>
            <w:r>
              <w:rPr>
                <w:rStyle w:val="Ninguno"/>
                <w:rFonts w:ascii="Arial" w:hAnsi="Arial"/>
                <w:sz w:val="22"/>
                <w:szCs w:val="22"/>
                <w:lang w:val="en-US"/>
              </w:rPr>
              <w:t>baile</w:t>
            </w:r>
            <w:proofErr w:type="spellEnd"/>
            <w:r>
              <w:rPr>
                <w:rStyle w:val="Ninguno"/>
                <w:rFonts w:ascii="Arial" w:hAnsi="Arial"/>
                <w:sz w:val="22"/>
                <w:szCs w:val="22"/>
                <w:lang w:val="en-US"/>
              </w:rPr>
              <w:t xml:space="preserve"> y el </w:t>
            </w:r>
            <w:proofErr w:type="spellStart"/>
            <w:r>
              <w:rPr>
                <w:rStyle w:val="Ninguno"/>
                <w:rFonts w:ascii="Arial" w:hAnsi="Arial"/>
                <w:sz w:val="22"/>
                <w:szCs w:val="22"/>
                <w:lang w:val="en-US"/>
              </w:rPr>
              <w:t>deporte</w:t>
            </w:r>
            <w:proofErr w:type="spellEnd"/>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Ttulo7"/>
              <w:ind w:left="86"/>
              <w:jc w:val="both"/>
            </w:pPr>
            <w:r>
              <w:rPr>
                <w:rStyle w:val="NingunoA"/>
                <w:rFonts w:ascii="Calibri" w:eastAsia="Calibri" w:hAnsi="Calibri" w:cs="Calibri"/>
              </w:rPr>
              <w:t>Explicar conceptos básicos de la Física.</w:t>
            </w:r>
          </w:p>
        </w:tc>
      </w:tr>
      <w:tr w:rsidR="00AE0166">
        <w:trPr>
          <w:trHeight w:val="156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
            </w:pPr>
            <w:r>
              <w:rPr>
                <w:rStyle w:val="Ninguno"/>
                <w:rFonts w:ascii="Arial" w:hAnsi="Arial"/>
                <w:sz w:val="22"/>
                <w:szCs w:val="22"/>
                <w:lang w:val="en-US"/>
              </w:rPr>
              <w:t xml:space="preserve">La </w:t>
            </w:r>
            <w:proofErr w:type="spellStart"/>
            <w:r>
              <w:rPr>
                <w:rStyle w:val="Ninguno"/>
                <w:rFonts w:ascii="Arial" w:hAnsi="Arial"/>
                <w:sz w:val="22"/>
                <w:szCs w:val="22"/>
                <w:lang w:val="en-US"/>
              </w:rPr>
              <w:t>física</w:t>
            </w:r>
            <w:proofErr w:type="spellEnd"/>
            <w:r>
              <w:rPr>
                <w:rStyle w:val="Ninguno"/>
                <w:rFonts w:ascii="Arial" w:hAnsi="Arial"/>
                <w:sz w:val="22"/>
                <w:szCs w:val="22"/>
                <w:lang w:val="en-US"/>
              </w:rPr>
              <w:t xml:space="preserve"> de la </w:t>
            </w:r>
            <w:proofErr w:type="spellStart"/>
            <w:r>
              <w:rPr>
                <w:rStyle w:val="Ninguno"/>
                <w:rFonts w:ascii="Arial" w:hAnsi="Arial"/>
                <w:sz w:val="22"/>
                <w:szCs w:val="22"/>
                <w:lang w:val="en-US"/>
              </w:rPr>
              <w:t>cocina</w:t>
            </w:r>
            <w:proofErr w:type="spellEnd"/>
            <w:r>
              <w:rPr>
                <w:rStyle w:val="Ninguno"/>
                <w:rFonts w:ascii="Arial" w:hAnsi="Arial"/>
                <w:sz w:val="22"/>
                <w:szCs w:val="22"/>
                <w:lang w:val="en-US"/>
              </w:rPr>
              <w:t>.</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Ttulo7"/>
              <w:ind w:left="86"/>
              <w:jc w:val="both"/>
            </w:pPr>
            <w:r>
              <w:rPr>
                <w:rStyle w:val="NingunoA"/>
                <w:rFonts w:ascii="Calibri" w:eastAsia="Calibri" w:hAnsi="Calibri" w:cs="Calibri"/>
              </w:rPr>
              <w:t>Explicar conceptos básicos de la Física.</w:t>
            </w:r>
          </w:p>
        </w:tc>
      </w:tr>
      <w:tr w:rsidR="00AE0166">
        <w:trPr>
          <w:trHeight w:val="156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
            </w:pPr>
            <w:r>
              <w:rPr>
                <w:rStyle w:val="Ninguno"/>
                <w:rFonts w:ascii="Arial" w:hAnsi="Arial"/>
                <w:sz w:val="22"/>
                <w:szCs w:val="22"/>
                <w:lang w:val="en-US"/>
              </w:rPr>
              <w:t xml:space="preserve">La </w:t>
            </w:r>
            <w:proofErr w:type="spellStart"/>
            <w:r>
              <w:rPr>
                <w:rStyle w:val="Ninguno"/>
                <w:rFonts w:ascii="Arial" w:hAnsi="Arial"/>
                <w:sz w:val="22"/>
                <w:szCs w:val="22"/>
                <w:lang w:val="en-US"/>
              </w:rPr>
              <w:t>física</w:t>
            </w:r>
            <w:proofErr w:type="spellEnd"/>
            <w:r>
              <w:rPr>
                <w:rStyle w:val="Ninguno"/>
                <w:rFonts w:ascii="Arial" w:hAnsi="Arial"/>
                <w:sz w:val="22"/>
                <w:szCs w:val="22"/>
                <w:lang w:val="en-US"/>
              </w:rPr>
              <w:t xml:space="preserve"> </w:t>
            </w:r>
            <w:proofErr w:type="spellStart"/>
            <w:r>
              <w:rPr>
                <w:rStyle w:val="Ninguno"/>
                <w:rFonts w:ascii="Arial" w:hAnsi="Arial"/>
                <w:sz w:val="22"/>
                <w:szCs w:val="22"/>
                <w:lang w:val="en-US"/>
              </w:rPr>
              <w:t>en</w:t>
            </w:r>
            <w:proofErr w:type="spellEnd"/>
            <w:r>
              <w:rPr>
                <w:rStyle w:val="Ninguno"/>
                <w:rFonts w:ascii="Arial" w:hAnsi="Arial"/>
                <w:sz w:val="22"/>
                <w:szCs w:val="22"/>
                <w:lang w:val="en-US"/>
              </w:rPr>
              <w:t xml:space="preserve"> las </w:t>
            </w:r>
            <w:proofErr w:type="spellStart"/>
            <w:r>
              <w:rPr>
                <w:rStyle w:val="Ninguno"/>
                <w:rFonts w:ascii="Arial" w:hAnsi="Arial"/>
                <w:sz w:val="22"/>
                <w:szCs w:val="22"/>
                <w:lang w:val="en-US"/>
              </w:rPr>
              <w:t>comunicaciones</w:t>
            </w:r>
            <w:proofErr w:type="spellEnd"/>
            <w:r>
              <w:rPr>
                <w:rStyle w:val="Ninguno"/>
                <w:rFonts w:ascii="Arial" w:hAnsi="Arial"/>
                <w:sz w:val="22"/>
                <w:szCs w:val="22"/>
                <w:lang w:val="en-US"/>
              </w:rPr>
              <w:t xml:space="preserve">: </w:t>
            </w:r>
            <w:proofErr w:type="spellStart"/>
            <w:r>
              <w:rPr>
                <w:rStyle w:val="Ninguno"/>
                <w:rFonts w:ascii="Arial" w:hAnsi="Arial"/>
                <w:sz w:val="22"/>
                <w:szCs w:val="22"/>
                <w:lang w:val="en-US"/>
              </w:rPr>
              <w:t>satélites</w:t>
            </w:r>
            <w:proofErr w:type="spellEnd"/>
            <w:r>
              <w:rPr>
                <w:rStyle w:val="Ninguno"/>
                <w:rFonts w:ascii="Arial" w:hAnsi="Arial"/>
                <w:sz w:val="22"/>
                <w:szCs w:val="22"/>
                <w:lang w:val="en-US"/>
              </w:rPr>
              <w:t xml:space="preserve">, GPS y </w:t>
            </w:r>
            <w:proofErr w:type="spellStart"/>
            <w:r>
              <w:rPr>
                <w:rStyle w:val="Ninguno"/>
                <w:rFonts w:ascii="Arial" w:hAnsi="Arial"/>
                <w:sz w:val="22"/>
                <w:szCs w:val="22"/>
                <w:lang w:val="en-US"/>
              </w:rPr>
              <w:t>celulares</w:t>
            </w:r>
            <w:proofErr w:type="spellEnd"/>
            <w:r>
              <w:rPr>
                <w:rStyle w:val="Ninguno"/>
                <w:rFonts w:ascii="Arial" w:hAnsi="Arial"/>
                <w:sz w:val="22"/>
                <w:szCs w:val="22"/>
                <w:lang w:val="en-US"/>
              </w:rPr>
              <w:t>.</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Ttulo7"/>
              <w:ind w:left="86"/>
              <w:jc w:val="both"/>
            </w:pPr>
            <w:r>
              <w:rPr>
                <w:rStyle w:val="NingunoA"/>
                <w:rFonts w:ascii="Calibri" w:eastAsia="Calibri" w:hAnsi="Calibri" w:cs="Calibri"/>
              </w:rPr>
              <w:t>Explicar conceptos básicos de la Física.</w:t>
            </w:r>
          </w:p>
        </w:tc>
      </w:tr>
      <w:tr w:rsidR="00AE0166">
        <w:trPr>
          <w:trHeight w:val="156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
            </w:pPr>
            <w:r>
              <w:rPr>
                <w:rStyle w:val="Ninguno"/>
                <w:rFonts w:ascii="Arial" w:hAnsi="Arial"/>
                <w:sz w:val="22"/>
                <w:szCs w:val="22"/>
              </w:rPr>
              <w:t>Pseudociencia, una gran amenaza.</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Ttulo7"/>
              <w:ind w:left="86"/>
              <w:jc w:val="both"/>
              <w:rPr>
                <w:rStyle w:val="NingunoA"/>
                <w:rFonts w:ascii="Calibri" w:eastAsia="Calibri" w:hAnsi="Calibri" w:cs="Calibri"/>
              </w:rPr>
            </w:pPr>
            <w:r>
              <w:rPr>
                <w:rStyle w:val="NingunoA"/>
                <w:rFonts w:ascii="Calibri" w:eastAsia="Calibri" w:hAnsi="Calibri" w:cs="Calibri"/>
              </w:rPr>
              <w:t xml:space="preserve">Analizar diferentes corrientes que aparentan ser ciencia y engañan a las personas. </w:t>
            </w:r>
          </w:p>
          <w:p w:rsidR="00AE0166" w:rsidRDefault="009C207D">
            <w:pPr>
              <w:pStyle w:val="Ttulo7"/>
              <w:ind w:left="86"/>
              <w:jc w:val="both"/>
            </w:pPr>
            <w:r>
              <w:rPr>
                <w:rStyle w:val="NingunoA"/>
                <w:rFonts w:ascii="Calibri" w:eastAsia="Calibri" w:hAnsi="Calibri" w:cs="Calibri"/>
              </w:rPr>
              <w:t>Debatir diferentes puntos de vista.</w:t>
            </w:r>
          </w:p>
        </w:tc>
      </w:tr>
      <w:tr w:rsidR="00AE0166">
        <w:trPr>
          <w:trHeight w:val="156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
            </w:pPr>
            <w:r>
              <w:rPr>
                <w:rStyle w:val="Ninguno"/>
                <w:rFonts w:ascii="Arial" w:hAnsi="Arial"/>
                <w:sz w:val="22"/>
                <w:szCs w:val="22"/>
              </w:rPr>
              <w:t xml:space="preserve">Física en las películas de ciencia ficción. </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AE0166" w:rsidRDefault="009C207D">
            <w:pPr>
              <w:pStyle w:val="Ttulo7"/>
              <w:ind w:left="86"/>
              <w:jc w:val="both"/>
            </w:pPr>
            <w:r>
              <w:rPr>
                <w:rFonts w:ascii="Trebuchet MS" w:hAnsi="Trebuchet MS"/>
              </w:rPr>
              <w:t>Analizar situaciones presentadas en películas de ciencia ficción y definir si siguen o no los principios de la física.</w:t>
            </w:r>
          </w:p>
        </w:tc>
      </w:tr>
      <w:tr w:rsidR="00AE0166">
        <w:trPr>
          <w:trHeight w:val="500"/>
        </w:trPr>
        <w:tc>
          <w:tcPr>
            <w:tcW w:w="39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E0166" w:rsidRDefault="00AE0166"/>
        </w:tc>
        <w:tc>
          <w:tcPr>
            <w:tcW w:w="456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E0166" w:rsidRDefault="00AE0166"/>
        </w:tc>
      </w:tr>
      <w:tr w:rsidR="00AE0166">
        <w:trPr>
          <w:trHeight w:val="37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b/>
                <w:bCs/>
              </w:rPr>
              <w:lastRenderedPageBreak/>
              <w:t>Estrategias de enseñanza/Metodologías de enseñanza/ Técnicas de enseñanza</w:t>
            </w:r>
          </w:p>
        </w:tc>
      </w:tr>
      <w:tr w:rsidR="00AE0166">
        <w:trPr>
          <w:trHeight w:val="1695"/>
        </w:trPr>
        <w:tc>
          <w:tcPr>
            <w:tcW w:w="850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AE0166" w:rsidRDefault="009C207D">
            <w:pPr>
              <w:pStyle w:val="CuerpoA"/>
              <w:numPr>
                <w:ilvl w:val="0"/>
                <w:numId w:val="2"/>
              </w:numPr>
              <w:jc w:val="left"/>
              <w:rPr>
                <w:rStyle w:val="Ninguno"/>
              </w:rPr>
            </w:pPr>
            <w:r>
              <w:rPr>
                <w:rStyle w:val="NingunoA"/>
              </w:rPr>
              <w:t xml:space="preserve">Clases Expositivas Teóricas con </w:t>
            </w:r>
            <w:proofErr w:type="gramStart"/>
            <w:r>
              <w:rPr>
                <w:rStyle w:val="NingunoA"/>
              </w:rPr>
              <w:t>Participación Activa</w:t>
            </w:r>
            <w:proofErr w:type="gramEnd"/>
            <w:r>
              <w:rPr>
                <w:rStyle w:val="NingunoA"/>
              </w:rPr>
              <w:t>.</w:t>
            </w:r>
          </w:p>
          <w:p w:rsidR="00AE0166" w:rsidRDefault="00AE0166">
            <w:pPr>
              <w:pStyle w:val="CuerpoA"/>
              <w:jc w:val="left"/>
              <w:rPr>
                <w:rStyle w:val="NingunoA"/>
              </w:rPr>
            </w:pPr>
          </w:p>
          <w:p w:rsidR="00AE0166" w:rsidRDefault="009C207D">
            <w:pPr>
              <w:pStyle w:val="CuerpoA"/>
              <w:jc w:val="left"/>
              <w:rPr>
                <w:rStyle w:val="Ninguno"/>
              </w:rPr>
            </w:pPr>
            <w:r>
              <w:rPr>
                <w:rStyle w:val="NingunoA"/>
              </w:rPr>
              <w:t>2. Lectura y Análisis de Textos.</w:t>
            </w:r>
          </w:p>
          <w:p w:rsidR="00AE0166" w:rsidRDefault="00AE0166">
            <w:pPr>
              <w:pStyle w:val="CuerpoA"/>
              <w:jc w:val="left"/>
              <w:rPr>
                <w:rStyle w:val="NingunoA"/>
              </w:rPr>
            </w:pPr>
          </w:p>
          <w:p w:rsidR="00AE0166" w:rsidRDefault="009C207D">
            <w:pPr>
              <w:pStyle w:val="CuerpoA"/>
              <w:jc w:val="left"/>
              <w:rPr>
                <w:rStyle w:val="NingunoA"/>
              </w:rPr>
            </w:pPr>
            <w:r>
              <w:rPr>
                <w:rStyle w:val="NingunoA"/>
              </w:rPr>
              <w:t>3.Trabajos Grupales de investigación y presentación de resultados.</w:t>
            </w:r>
          </w:p>
          <w:p w:rsidR="00AE0166" w:rsidRDefault="00AE0166">
            <w:pPr>
              <w:pStyle w:val="CuerpoA"/>
              <w:jc w:val="left"/>
              <w:rPr>
                <w:rStyle w:val="NingunoA"/>
              </w:rPr>
            </w:pPr>
          </w:p>
          <w:p w:rsidR="00AE0166" w:rsidRDefault="009C207D">
            <w:pPr>
              <w:pStyle w:val="CuerpoA"/>
              <w:jc w:val="left"/>
            </w:pPr>
            <w:r>
              <w:rPr>
                <w:rStyle w:val="NingunoA"/>
              </w:rPr>
              <w:t>4. Aprendizaje experiencial a través de experimentos en grupo.</w:t>
            </w:r>
          </w:p>
        </w:tc>
      </w:tr>
      <w:tr w:rsidR="00AE0166">
        <w:trPr>
          <w:trHeight w:val="255"/>
        </w:trPr>
        <w:tc>
          <w:tcPr>
            <w:tcW w:w="8505"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A"/>
              </w:rPr>
              <w:t> </w:t>
            </w:r>
          </w:p>
        </w:tc>
      </w:tr>
      <w:tr w:rsidR="00AE0166">
        <w:trPr>
          <w:trHeight w:val="500"/>
        </w:trPr>
        <w:tc>
          <w:tcPr>
            <w:tcW w:w="39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E0166" w:rsidRDefault="00AE0166"/>
        </w:tc>
        <w:tc>
          <w:tcPr>
            <w:tcW w:w="456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E0166" w:rsidRDefault="00AE0166"/>
        </w:tc>
      </w:tr>
      <w:tr w:rsidR="00AE0166">
        <w:trPr>
          <w:trHeight w:val="26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b/>
                <w:bCs/>
              </w:rPr>
              <w:t>Estrategias de evaluación de los aprendizajes</w:t>
            </w:r>
          </w:p>
        </w:tc>
      </w:tr>
      <w:tr w:rsidR="00AE0166">
        <w:trPr>
          <w:trHeight w:val="170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lang w:val="es-ES_tradnl"/>
              </w:rPr>
              <w:t>Caso de análisis</w:t>
            </w:r>
            <w:r>
              <w:rPr>
                <w:rStyle w:val="NingunoA"/>
              </w:rPr>
              <w:t xml:space="preserve"> 1: 30%</w:t>
            </w:r>
          </w:p>
          <w:p w:rsidR="00AE0166" w:rsidRDefault="009C207D">
            <w:pPr>
              <w:pStyle w:val="CuerpoA"/>
              <w:jc w:val="left"/>
            </w:pPr>
            <w:r>
              <w:rPr>
                <w:rStyle w:val="NingunoA"/>
              </w:rPr>
              <w:t>Caso de análisis 2: 30%</w:t>
            </w:r>
          </w:p>
          <w:p w:rsidR="00AE0166" w:rsidRDefault="009C207D">
            <w:pPr>
              <w:pStyle w:val="CuerpoA"/>
              <w:jc w:val="left"/>
              <w:rPr>
                <w:rStyle w:val="Ninguno"/>
              </w:rPr>
            </w:pPr>
            <w:r>
              <w:rPr>
                <w:rStyle w:val="NingunoA"/>
              </w:rPr>
              <w:t>Experimento y presentación final: 40%</w:t>
            </w:r>
          </w:p>
          <w:p w:rsidR="00AE0166" w:rsidRDefault="00AE0166">
            <w:pPr>
              <w:pStyle w:val="CuerpoA"/>
              <w:jc w:val="left"/>
              <w:rPr>
                <w:rStyle w:val="NingunoA"/>
              </w:rPr>
            </w:pPr>
          </w:p>
          <w:p w:rsidR="00AE0166" w:rsidRDefault="009C207D">
            <w:pPr>
              <w:pStyle w:val="CuerpoA"/>
              <w:jc w:val="left"/>
              <w:rPr>
                <w:rStyle w:val="Ninguno"/>
              </w:rPr>
            </w:pPr>
            <w:r>
              <w:rPr>
                <w:rStyle w:val="NingunoA"/>
              </w:rPr>
              <w:t>Observaciones:</w:t>
            </w:r>
          </w:p>
          <w:p w:rsidR="00AE0166" w:rsidRDefault="009C207D">
            <w:pPr>
              <w:pStyle w:val="CuerpoA"/>
              <w:jc w:val="left"/>
            </w:pPr>
            <w:r>
              <w:rPr>
                <w:rStyle w:val="NingunoA"/>
              </w:rPr>
              <w:t>No hay eximición.</w:t>
            </w:r>
          </w:p>
        </w:tc>
      </w:tr>
      <w:tr w:rsidR="00AE0166">
        <w:trPr>
          <w:trHeight w:val="300"/>
        </w:trPr>
        <w:tc>
          <w:tcPr>
            <w:tcW w:w="39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E0166" w:rsidRDefault="00AE0166"/>
        </w:tc>
        <w:tc>
          <w:tcPr>
            <w:tcW w:w="456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E0166" w:rsidRDefault="00AE0166"/>
        </w:tc>
      </w:tr>
      <w:tr w:rsidR="00AE0166">
        <w:trPr>
          <w:trHeight w:val="26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9C207D">
            <w:pPr>
              <w:pStyle w:val="CuerpoA"/>
              <w:jc w:val="left"/>
            </w:pPr>
            <w:r>
              <w:rPr>
                <w:rStyle w:val="Ninguno"/>
                <w:b/>
                <w:bCs/>
              </w:rPr>
              <w:t>Recursos de aprendizajes</w:t>
            </w:r>
          </w:p>
        </w:tc>
      </w:tr>
      <w:tr w:rsidR="00AE0166">
        <w:trPr>
          <w:trHeight w:val="386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0166" w:rsidRDefault="00AE0166">
            <w:pPr>
              <w:pStyle w:val="Ttulo8"/>
              <w:jc w:val="both"/>
            </w:pPr>
          </w:p>
          <w:p w:rsidR="00AE0166" w:rsidRDefault="009C207D">
            <w:pPr>
              <w:pStyle w:val="Ttulo8"/>
              <w:jc w:val="both"/>
            </w:pPr>
            <w:r>
              <w:rPr>
                <w:rStyle w:val="NingunoA"/>
                <w:rFonts w:ascii="Calibri" w:eastAsia="Calibri" w:hAnsi="Calibri" w:cs="Calibri"/>
                <w:sz w:val="22"/>
                <w:szCs w:val="22"/>
              </w:rPr>
              <w:t>Bibliografía complementaria:</w:t>
            </w:r>
          </w:p>
          <w:p w:rsidR="00AE0166" w:rsidRDefault="00AE0166">
            <w:pPr>
              <w:pStyle w:val="Ttulo8"/>
              <w:jc w:val="both"/>
            </w:pPr>
          </w:p>
          <w:p w:rsidR="00AE0166" w:rsidRDefault="009C207D">
            <w:pPr>
              <w:pStyle w:val="Cuerpo"/>
              <w:numPr>
                <w:ilvl w:val="0"/>
                <w:numId w:val="3"/>
              </w:numPr>
              <w:rPr>
                <w:rFonts w:ascii="Arial" w:hAnsi="Arial"/>
                <w:sz w:val="22"/>
                <w:szCs w:val="22"/>
                <w:lang w:val="en-US"/>
              </w:rPr>
            </w:pPr>
            <w:proofErr w:type="spellStart"/>
            <w:r>
              <w:rPr>
                <w:rStyle w:val="Ninguno"/>
                <w:rFonts w:ascii="Arial" w:hAnsi="Arial"/>
                <w:sz w:val="22"/>
                <w:szCs w:val="22"/>
                <w:lang w:val="en-US"/>
              </w:rPr>
              <w:t>Física</w:t>
            </w:r>
            <w:proofErr w:type="spellEnd"/>
            <w:r>
              <w:rPr>
                <w:rStyle w:val="Ninguno"/>
                <w:rFonts w:ascii="Arial" w:hAnsi="Arial"/>
                <w:sz w:val="22"/>
                <w:szCs w:val="22"/>
                <w:lang w:val="en-US"/>
              </w:rPr>
              <w:t xml:space="preserve"> para la </w:t>
            </w:r>
            <w:proofErr w:type="spellStart"/>
            <w:r>
              <w:rPr>
                <w:rStyle w:val="Ninguno"/>
                <w:rFonts w:ascii="Arial" w:hAnsi="Arial"/>
                <w:sz w:val="22"/>
                <w:szCs w:val="22"/>
                <w:lang w:val="en-US"/>
              </w:rPr>
              <w:t>ciencia</w:t>
            </w:r>
            <w:proofErr w:type="spellEnd"/>
            <w:r>
              <w:rPr>
                <w:rStyle w:val="Ninguno"/>
                <w:rFonts w:ascii="Arial" w:hAnsi="Arial"/>
                <w:sz w:val="22"/>
                <w:szCs w:val="22"/>
                <w:lang w:val="en-US"/>
              </w:rPr>
              <w:t xml:space="preserve"> y la </w:t>
            </w:r>
            <w:proofErr w:type="spellStart"/>
            <w:r>
              <w:rPr>
                <w:rStyle w:val="Ninguno"/>
                <w:rFonts w:ascii="Arial" w:hAnsi="Arial"/>
                <w:sz w:val="22"/>
                <w:szCs w:val="22"/>
                <w:lang w:val="en-US"/>
              </w:rPr>
              <w:t>tecnología</w:t>
            </w:r>
            <w:proofErr w:type="spellEnd"/>
            <w:r>
              <w:rPr>
                <w:rStyle w:val="Ninguno"/>
                <w:rFonts w:ascii="Arial" w:hAnsi="Arial"/>
                <w:sz w:val="22"/>
                <w:szCs w:val="22"/>
                <w:lang w:val="en-US"/>
              </w:rPr>
              <w:t xml:space="preserve">; Tipler, Paul Allen, </w:t>
            </w:r>
            <w:proofErr w:type="spellStart"/>
            <w:r>
              <w:rPr>
                <w:rStyle w:val="Ninguno"/>
                <w:rFonts w:ascii="Arial" w:hAnsi="Arial"/>
                <w:sz w:val="22"/>
                <w:szCs w:val="22"/>
                <w:lang w:val="en-US"/>
              </w:rPr>
              <w:t>Reverté</w:t>
            </w:r>
            <w:proofErr w:type="spellEnd"/>
            <w:r>
              <w:rPr>
                <w:rStyle w:val="Ninguno"/>
                <w:rFonts w:ascii="Arial" w:hAnsi="Arial"/>
                <w:sz w:val="22"/>
                <w:szCs w:val="22"/>
                <w:lang w:val="en-US"/>
              </w:rPr>
              <w:t>.</w:t>
            </w:r>
          </w:p>
          <w:p w:rsidR="00AE0166" w:rsidRDefault="009C207D">
            <w:pPr>
              <w:pStyle w:val="Cuerpo"/>
              <w:numPr>
                <w:ilvl w:val="0"/>
                <w:numId w:val="3"/>
              </w:numPr>
              <w:rPr>
                <w:rFonts w:ascii="Arial" w:hAnsi="Arial"/>
                <w:sz w:val="22"/>
                <w:szCs w:val="22"/>
              </w:rPr>
            </w:pPr>
            <w:proofErr w:type="spellStart"/>
            <w:r>
              <w:rPr>
                <w:rStyle w:val="NingunoA"/>
                <w:rFonts w:ascii="Arial" w:hAnsi="Arial"/>
                <w:sz w:val="22"/>
                <w:szCs w:val="22"/>
              </w:rPr>
              <w:t>For</w:t>
            </w:r>
            <w:proofErr w:type="spellEnd"/>
            <w:r>
              <w:rPr>
                <w:rStyle w:val="NingunoA"/>
                <w:rFonts w:ascii="Arial" w:hAnsi="Arial"/>
                <w:sz w:val="22"/>
                <w:szCs w:val="22"/>
              </w:rPr>
              <w:t xml:space="preserve"> </w:t>
            </w:r>
            <w:proofErr w:type="spellStart"/>
            <w:r>
              <w:rPr>
                <w:rStyle w:val="NingunoA"/>
                <w:rFonts w:ascii="Arial" w:hAnsi="Arial"/>
                <w:sz w:val="22"/>
                <w:szCs w:val="22"/>
              </w:rPr>
              <w:t>the</w:t>
            </w:r>
            <w:proofErr w:type="spellEnd"/>
            <w:r>
              <w:rPr>
                <w:rStyle w:val="NingunoA"/>
                <w:rFonts w:ascii="Arial" w:hAnsi="Arial"/>
                <w:sz w:val="22"/>
                <w:szCs w:val="22"/>
              </w:rPr>
              <w:t xml:space="preserve"> </w:t>
            </w:r>
            <w:proofErr w:type="spellStart"/>
            <w:r>
              <w:rPr>
                <w:rStyle w:val="NingunoA"/>
                <w:rFonts w:ascii="Arial" w:hAnsi="Arial"/>
                <w:sz w:val="22"/>
                <w:szCs w:val="22"/>
              </w:rPr>
              <w:t>love</w:t>
            </w:r>
            <w:proofErr w:type="spellEnd"/>
            <w:r>
              <w:rPr>
                <w:rStyle w:val="NingunoA"/>
                <w:rFonts w:ascii="Arial" w:hAnsi="Arial"/>
                <w:sz w:val="22"/>
                <w:szCs w:val="22"/>
              </w:rPr>
              <w:t xml:space="preserve"> </w:t>
            </w:r>
            <w:proofErr w:type="spellStart"/>
            <w:r>
              <w:rPr>
                <w:rStyle w:val="NingunoA"/>
                <w:rFonts w:ascii="Arial" w:hAnsi="Arial"/>
                <w:sz w:val="22"/>
                <w:szCs w:val="22"/>
              </w:rPr>
              <w:t>of</w:t>
            </w:r>
            <w:proofErr w:type="spellEnd"/>
            <w:r>
              <w:rPr>
                <w:rStyle w:val="NingunoA"/>
                <w:rFonts w:ascii="Arial" w:hAnsi="Arial"/>
                <w:sz w:val="22"/>
                <w:szCs w:val="22"/>
              </w:rPr>
              <w:t xml:space="preserve"> </w:t>
            </w:r>
            <w:proofErr w:type="spellStart"/>
            <w:r>
              <w:rPr>
                <w:rStyle w:val="NingunoA"/>
                <w:rFonts w:ascii="Arial" w:hAnsi="Arial"/>
                <w:sz w:val="22"/>
                <w:szCs w:val="22"/>
              </w:rPr>
              <w:t>physics</w:t>
            </w:r>
            <w:proofErr w:type="spellEnd"/>
            <w:r>
              <w:rPr>
                <w:rStyle w:val="NingunoA"/>
                <w:rFonts w:ascii="Arial" w:hAnsi="Arial"/>
                <w:sz w:val="22"/>
                <w:szCs w:val="22"/>
              </w:rPr>
              <w:t xml:space="preserve">; Lewin, Walter, Free </w:t>
            </w:r>
            <w:proofErr w:type="spellStart"/>
            <w:r>
              <w:rPr>
                <w:rStyle w:val="NingunoA"/>
                <w:rFonts w:ascii="Arial" w:hAnsi="Arial"/>
                <w:sz w:val="22"/>
                <w:szCs w:val="22"/>
              </w:rPr>
              <w:t>press</w:t>
            </w:r>
            <w:proofErr w:type="spellEnd"/>
            <w:r>
              <w:rPr>
                <w:rStyle w:val="NingunoA"/>
                <w:rFonts w:ascii="Arial" w:hAnsi="Arial"/>
                <w:sz w:val="22"/>
                <w:szCs w:val="22"/>
              </w:rPr>
              <w:t>, 2011</w:t>
            </w:r>
          </w:p>
        </w:tc>
      </w:tr>
    </w:tbl>
    <w:p w:rsidR="00AE0166" w:rsidRDefault="00AE0166">
      <w:pPr>
        <w:pStyle w:val="CuerpoA"/>
        <w:widowControl w:val="0"/>
        <w:ind w:left="108" w:hanging="108"/>
        <w:jc w:val="left"/>
      </w:pPr>
    </w:p>
    <w:p w:rsidR="00AE0166" w:rsidRDefault="00AE0166">
      <w:pPr>
        <w:pStyle w:val="CuerpoA"/>
        <w:widowControl w:val="0"/>
      </w:pPr>
    </w:p>
    <w:sectPr w:rsidR="00AE0166">
      <w:headerReference w:type="default" r:id="rId7"/>
      <w:footerReference w:type="default" r:id="rId8"/>
      <w:pgSz w:w="12240" w:h="15840"/>
      <w:pgMar w:top="1702" w:right="1701" w:bottom="851"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E3A" w:rsidRDefault="00113E3A">
      <w:r>
        <w:separator/>
      </w:r>
    </w:p>
  </w:endnote>
  <w:endnote w:type="continuationSeparator" w:id="0">
    <w:p w:rsidR="00113E3A" w:rsidRDefault="0011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166" w:rsidRDefault="00AE0166">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E3A" w:rsidRDefault="00113E3A">
      <w:r>
        <w:separator/>
      </w:r>
    </w:p>
  </w:footnote>
  <w:footnote w:type="continuationSeparator" w:id="0">
    <w:p w:rsidR="00113E3A" w:rsidRDefault="0011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166" w:rsidRDefault="009C207D">
    <w:pPr>
      <w:pStyle w:val="Encabezado"/>
      <w:tabs>
        <w:tab w:val="clear" w:pos="8838"/>
        <w:tab w:val="right" w:pos="8818"/>
      </w:tabs>
    </w:pPr>
    <w:r>
      <w:rPr>
        <w:noProof/>
      </w:rPr>
      <w:drawing>
        <wp:anchor distT="152400" distB="152400" distL="152400" distR="152400" simplePos="0" relativeHeight="251658240" behindDoc="1" locked="0" layoutInCell="1" allowOverlap="1">
          <wp:simplePos x="0" y="0"/>
          <wp:positionH relativeFrom="page">
            <wp:posOffset>506094</wp:posOffset>
          </wp:positionH>
          <wp:positionV relativeFrom="page">
            <wp:posOffset>224405</wp:posOffset>
          </wp:positionV>
          <wp:extent cx="1350336" cy="780104"/>
          <wp:effectExtent l="0" t="0" r="0" b="0"/>
          <wp:wrapNone/>
          <wp:docPr id="1073741825" name="officeArt object" descr="Nueva imagen"/>
          <wp:cNvGraphicFramePr/>
          <a:graphic xmlns:a="http://schemas.openxmlformats.org/drawingml/2006/main">
            <a:graphicData uri="http://schemas.openxmlformats.org/drawingml/2006/picture">
              <pic:pic xmlns:pic="http://schemas.openxmlformats.org/drawingml/2006/picture">
                <pic:nvPicPr>
                  <pic:cNvPr id="1073741825" name="image1.jpeg" descr="Nueva imagen"/>
                  <pic:cNvPicPr>
                    <a:picLocks noChangeAspect="1"/>
                  </pic:cNvPicPr>
                </pic:nvPicPr>
                <pic:blipFill>
                  <a:blip r:embed="rId1">
                    <a:extLst/>
                  </a:blip>
                  <a:stretch>
                    <a:fillRect/>
                  </a:stretch>
                </pic:blipFill>
                <pic:spPr>
                  <a:xfrm>
                    <a:off x="0" y="0"/>
                    <a:ext cx="1350336" cy="780104"/>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87226"/>
    <w:multiLevelType w:val="hybridMultilevel"/>
    <w:tmpl w:val="F5D6981C"/>
    <w:lvl w:ilvl="0" w:tplc="1A1054D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499AFA5A">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DB4A438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113A25EC">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295647A2">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8A3C9D9A">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ABB02C9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2E84E412">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47F4E8F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ACE1C12"/>
    <w:multiLevelType w:val="hybridMultilevel"/>
    <w:tmpl w:val="2B08597E"/>
    <w:lvl w:ilvl="0" w:tplc="B1185AE2">
      <w:start w:val="1"/>
      <w:numFmt w:val="decimal"/>
      <w:lvlText w:val="%1."/>
      <w:lvlJc w:val="left"/>
      <w:pPr>
        <w:ind w:left="168" w:hanging="168"/>
      </w:pPr>
      <w:rPr>
        <w:rFonts w:hAnsi="Arial Unicode MS"/>
        <w:caps w:val="0"/>
        <w:smallCaps w:val="0"/>
        <w:strike w:val="0"/>
        <w:dstrike w:val="0"/>
        <w:outline w:val="0"/>
        <w:emboss w:val="0"/>
        <w:imprint w:val="0"/>
        <w:spacing w:val="0"/>
        <w:w w:val="100"/>
        <w:kern w:val="0"/>
        <w:position w:val="0"/>
        <w:highlight w:val="none"/>
        <w:vertAlign w:val="baseline"/>
      </w:rPr>
    </w:lvl>
    <w:lvl w:ilvl="1" w:tplc="03D0A80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5EAEB6C8">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B580A074">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F5FEB668">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348AE22E">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8E68AA24">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9880135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06D205D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26148A6"/>
    <w:multiLevelType w:val="hybridMultilevel"/>
    <w:tmpl w:val="AF1E8C9C"/>
    <w:lvl w:ilvl="0" w:tplc="DBB68C94">
      <w:start w:val="1"/>
      <w:numFmt w:val="bullet"/>
      <w:lvlText w:val="▪"/>
      <w:lvlJc w:val="left"/>
      <w:pPr>
        <w:ind w:left="708" w:hanging="7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A04E398">
      <w:start w:val="1"/>
      <w:numFmt w:val="bullet"/>
      <w:lvlText w:val="o"/>
      <w:lvlJc w:val="left"/>
      <w:pPr>
        <w:ind w:left="157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588B08">
      <w:start w:val="1"/>
      <w:numFmt w:val="bullet"/>
      <w:lvlText w:val="▪"/>
      <w:lvlJc w:val="left"/>
      <w:pPr>
        <w:ind w:left="229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42A048">
      <w:start w:val="1"/>
      <w:numFmt w:val="bullet"/>
      <w:lvlText w:val="•"/>
      <w:lvlJc w:val="left"/>
      <w:pPr>
        <w:ind w:left="301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066827E">
      <w:start w:val="1"/>
      <w:numFmt w:val="bullet"/>
      <w:lvlText w:val="o"/>
      <w:lvlJc w:val="left"/>
      <w:pPr>
        <w:ind w:left="373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A26F1E">
      <w:start w:val="1"/>
      <w:numFmt w:val="bullet"/>
      <w:lvlText w:val="▪"/>
      <w:lvlJc w:val="left"/>
      <w:pPr>
        <w:ind w:left="445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AE5DA8">
      <w:start w:val="1"/>
      <w:numFmt w:val="bullet"/>
      <w:lvlText w:val="•"/>
      <w:lvlJc w:val="left"/>
      <w:pPr>
        <w:ind w:left="517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E2AADDE">
      <w:start w:val="1"/>
      <w:numFmt w:val="bullet"/>
      <w:lvlText w:val="o"/>
      <w:lvlJc w:val="left"/>
      <w:pPr>
        <w:ind w:left="589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9868A4">
      <w:start w:val="1"/>
      <w:numFmt w:val="bullet"/>
      <w:lvlText w:val="▪"/>
      <w:lvlJc w:val="left"/>
      <w:pPr>
        <w:ind w:left="661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66"/>
    <w:rsid w:val="0004622F"/>
    <w:rsid w:val="00113E3A"/>
    <w:rsid w:val="009C207D"/>
    <w:rsid w:val="009C648D"/>
    <w:rsid w:val="00AE01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52D69-387D-4BB6-876D-8011CA51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Ttulo7">
    <w:name w:val="heading 7"/>
    <w:pPr>
      <w:outlineLvl w:val="6"/>
    </w:pPr>
    <w:rPr>
      <w:rFonts w:cs="Arial Unicode MS"/>
      <w:color w:val="000000"/>
      <w:u w:color="000000"/>
      <w:lang w:val="es-ES_tradnl"/>
    </w:rPr>
  </w:style>
  <w:style w:type="paragraph" w:styleId="Ttulo8">
    <w:name w:val="heading 8"/>
    <w:pPr>
      <w:outlineLvl w:val="7"/>
    </w:pPr>
    <w:rPr>
      <w:rFonts w:eastAsia="Times New Roman"/>
      <w:color w:val="000000"/>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jc w:val="both"/>
    </w:pPr>
    <w:rPr>
      <w:rFonts w:ascii="Calibri" w:eastAsia="Calibri" w:hAnsi="Calibri" w:cs="Calibri"/>
      <w:color w:val="000000"/>
      <w:sz w:val="22"/>
      <w:szCs w:val="22"/>
      <w:u w:color="000000"/>
      <w:lang w:val="es-ES_tradnl"/>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A">
    <w:name w:val="Cuerpo A"/>
    <w:pPr>
      <w:jc w:val="both"/>
    </w:pPr>
    <w:rPr>
      <w:rFonts w:ascii="Calibri" w:eastAsia="Calibri" w:hAnsi="Calibri" w:cs="Calibri"/>
      <w:color w:val="000000"/>
      <w:sz w:val="22"/>
      <w:szCs w:val="22"/>
      <w:u w:color="000000"/>
    </w:rPr>
  </w:style>
  <w:style w:type="character" w:customStyle="1" w:styleId="Ninguno">
    <w:name w:val="Ninguno"/>
    <w:rPr>
      <w:lang w:val="es-ES_tradnl"/>
    </w:rPr>
  </w:style>
  <w:style w:type="character" w:customStyle="1" w:styleId="NingunoA">
    <w:name w:val="Ninguno A"/>
    <w:basedOn w:val="Ninguno"/>
    <w:rPr>
      <w:lang w:val="es-ES_tradnl"/>
    </w:rPr>
  </w:style>
  <w:style w:type="paragraph" w:customStyle="1" w:styleId="Cuerpo">
    <w:name w:val="Cuerpo"/>
    <w:rPr>
      <w:rFonts w:cs="Arial Unicode MS"/>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536</Words>
  <Characters>2954</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Sofia Lucila de Leon Bassi</cp:lastModifiedBy>
  <cp:revision>3</cp:revision>
  <dcterms:created xsi:type="dcterms:W3CDTF">2019-12-19T13:24:00Z</dcterms:created>
  <dcterms:modified xsi:type="dcterms:W3CDTF">2019-12-19T13:26:00Z</dcterms:modified>
</cp:coreProperties>
</file>