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14:paraId="67CB0BE0" w14:textId="77777777" w:rsidTr="007C2F83">
        <w:trPr>
          <w:trHeight w:val="360"/>
        </w:trPr>
        <w:tc>
          <w:tcPr>
            <w:tcW w:w="8505" w:type="dxa"/>
            <w:gridSpan w:val="2"/>
            <w:tcBorders>
              <w:top w:val="nil"/>
              <w:left w:val="nil"/>
              <w:bottom w:val="nil"/>
              <w:right w:val="nil"/>
            </w:tcBorders>
            <w:shd w:val="clear" w:color="auto" w:fill="auto"/>
            <w:noWrap/>
            <w:vAlign w:val="center"/>
            <w:hideMark/>
          </w:tcPr>
          <w:p w14:paraId="6B955512" w14:textId="1D72814A" w:rsidR="007C2F83"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PROGRAMA DE</w:t>
            </w:r>
            <w:r w:rsidR="0081079C">
              <w:rPr>
                <w:rFonts w:eastAsia="Times New Roman" w:cs="Arial"/>
                <w:color w:val="000000" w:themeColor="text1"/>
                <w:sz w:val="28"/>
                <w:lang w:eastAsia="es-CL"/>
              </w:rPr>
              <w:t xml:space="preserve"> </w:t>
            </w:r>
            <w:r w:rsidR="00C8023D" w:rsidRPr="00885A1F">
              <w:rPr>
                <w:rFonts w:eastAsia="Times New Roman" w:cs="Arial"/>
                <w:b/>
                <w:bCs/>
                <w:color w:val="C00000"/>
                <w:sz w:val="32"/>
                <w:szCs w:val="24"/>
                <w:lang w:eastAsia="es-CL"/>
              </w:rPr>
              <w:t>LOS VIKINGOS EN LA REALIDAD Y FICCION</w:t>
            </w:r>
          </w:p>
          <w:p w14:paraId="5AED971D" w14:textId="77777777"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14:paraId="43C13A7F" w14:textId="77777777" w:rsidTr="007C2F83">
        <w:trPr>
          <w:trHeight w:val="300"/>
        </w:trPr>
        <w:tc>
          <w:tcPr>
            <w:tcW w:w="3940" w:type="dxa"/>
            <w:tcBorders>
              <w:top w:val="nil"/>
              <w:left w:val="nil"/>
              <w:bottom w:val="nil"/>
              <w:right w:val="nil"/>
            </w:tcBorders>
            <w:shd w:val="clear" w:color="auto" w:fill="auto"/>
            <w:hideMark/>
          </w:tcPr>
          <w:p w14:paraId="73937021"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7A41A76F"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10590DA1"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6EDE6A3"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14:paraId="4FB5E683" w14:textId="77777777"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81079C">
              <w:rPr>
                <w:rFonts w:eastAsia="Times New Roman" w:cs="Arial"/>
                <w:color w:val="000000" w:themeColor="text1"/>
                <w:lang w:eastAsia="es-CL"/>
              </w:rPr>
              <w:t>PEG</w:t>
            </w:r>
          </w:p>
        </w:tc>
      </w:tr>
      <w:tr w:rsidR="007C2F83" w:rsidRPr="007C2F83" w14:paraId="5DA3E61A"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436C8B64"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14:paraId="362C541E" w14:textId="3037D1ED"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p>
        </w:tc>
      </w:tr>
      <w:tr w:rsidR="007C2F83" w:rsidRPr="007C2F83" w14:paraId="16DE5CCA"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3BF602A"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14:paraId="0FD91A9B" w14:textId="0C43D090" w:rsidR="007C2F83" w:rsidRPr="007C2F83" w:rsidRDefault="0081079C" w:rsidP="007E2914">
            <w:pPr>
              <w:jc w:val="left"/>
              <w:rPr>
                <w:rFonts w:eastAsia="Times New Roman" w:cs="Arial"/>
                <w:color w:val="000000" w:themeColor="text1"/>
                <w:lang w:eastAsia="es-CL"/>
              </w:rPr>
            </w:pPr>
            <w:r>
              <w:rPr>
                <w:rFonts w:eastAsia="Times New Roman" w:cs="Arial"/>
                <w:color w:val="000000" w:themeColor="text1"/>
                <w:lang w:eastAsia="es-CL"/>
              </w:rPr>
              <w:t>20</w:t>
            </w:r>
            <w:r w:rsidR="00E20ACF">
              <w:rPr>
                <w:rFonts w:eastAsia="Times New Roman" w:cs="Arial"/>
                <w:color w:val="000000" w:themeColor="text1"/>
                <w:lang w:eastAsia="es-CL"/>
              </w:rPr>
              <w:t>20</w:t>
            </w:r>
            <w:r w:rsidR="008206A5">
              <w:rPr>
                <w:rFonts w:eastAsia="Times New Roman" w:cs="Arial"/>
                <w:color w:val="000000" w:themeColor="text1"/>
                <w:lang w:eastAsia="es-CL"/>
              </w:rPr>
              <w:t>2</w:t>
            </w:r>
            <w:r>
              <w:rPr>
                <w:rFonts w:eastAsia="Times New Roman" w:cs="Arial"/>
                <w:color w:val="000000" w:themeColor="text1"/>
                <w:lang w:eastAsia="es-CL"/>
              </w:rPr>
              <w:t>0</w:t>
            </w:r>
          </w:p>
        </w:tc>
      </w:tr>
      <w:tr w:rsidR="007C2F83" w:rsidRPr="007C2F83" w14:paraId="5E189A7D"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B9A78DD"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14:paraId="201B9B11"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14:paraId="197C33B9" w14:textId="77777777"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14:paraId="70EB99E7" w14:textId="77777777"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14:paraId="7CC05EB7"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4CD8FCF9"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14:paraId="3B6DC236"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14:paraId="76A47A7D"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AFE8F28"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14:paraId="12C6FB54" w14:textId="71AFD9D0"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 xml:space="preserve">2 </w:t>
            </w:r>
            <w:proofErr w:type="spellStart"/>
            <w:r w:rsidR="00890C21" w:rsidRPr="007E6EDF">
              <w:rPr>
                <w:rFonts w:eastAsia="Times New Roman" w:cs="Arial"/>
                <w:color w:val="000000" w:themeColor="text1"/>
                <w:lang w:eastAsia="es-CL"/>
              </w:rPr>
              <w:t>hrs</w:t>
            </w:r>
            <w:proofErr w:type="spellEnd"/>
            <w:r w:rsidR="00890C21" w:rsidRPr="007E6EDF">
              <w:rPr>
                <w:rFonts w:eastAsia="Times New Roman" w:cs="Arial"/>
                <w:color w:val="000000" w:themeColor="text1"/>
                <w:lang w:eastAsia="es-CL"/>
              </w:rPr>
              <w:t xml:space="preserve">. semanales </w:t>
            </w:r>
            <w:r w:rsidR="00955BC6">
              <w:rPr>
                <w:rFonts w:eastAsia="Times New Roman" w:cs="Arial"/>
                <w:color w:val="000000" w:themeColor="text1"/>
                <w:lang w:eastAsia="es-CL"/>
              </w:rPr>
              <w:t>(Viernes 10:30-12:20)</w:t>
            </w:r>
          </w:p>
        </w:tc>
      </w:tr>
      <w:tr w:rsidR="007C2F83" w:rsidRPr="007C2F83" w14:paraId="09400C5D"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1EFBF75C"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14:paraId="434D5844"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14:paraId="5307EAE0"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926EF39"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14:paraId="65B45AAF"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14:paraId="26F98C21"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1CA8484"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14:paraId="014AA070"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14:paraId="099A4938" w14:textId="77777777" w:rsidTr="007C2F83">
        <w:trPr>
          <w:trHeight w:val="300"/>
        </w:trPr>
        <w:tc>
          <w:tcPr>
            <w:tcW w:w="3940" w:type="dxa"/>
            <w:tcBorders>
              <w:top w:val="nil"/>
              <w:left w:val="nil"/>
              <w:bottom w:val="nil"/>
              <w:right w:val="nil"/>
            </w:tcBorders>
            <w:shd w:val="clear" w:color="auto" w:fill="auto"/>
            <w:hideMark/>
          </w:tcPr>
          <w:p w14:paraId="4E81A49B"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5E94B2C0"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3AA61289"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F7982C"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14:paraId="7B95BDFA" w14:textId="77777777" w:rsidR="007C2F83" w:rsidRPr="007C2F83" w:rsidRDefault="0081079C" w:rsidP="007C2F83">
            <w:pPr>
              <w:jc w:val="left"/>
              <w:rPr>
                <w:rFonts w:eastAsia="Times New Roman" w:cs="Arial"/>
                <w:color w:val="000000" w:themeColor="text1"/>
                <w:lang w:eastAsia="es-CL"/>
              </w:rPr>
            </w:pPr>
            <w:r>
              <w:rPr>
                <w:rFonts w:eastAsia="Times New Roman" w:cs="Arial"/>
                <w:color w:val="000000" w:themeColor="text1"/>
                <w:lang w:eastAsia="es-CL"/>
              </w:rPr>
              <w:t>José Manuel Cerda Costabal</w:t>
            </w:r>
          </w:p>
        </w:tc>
      </w:tr>
      <w:tr w:rsidR="007C2F83" w:rsidRPr="007C2F83" w14:paraId="0E00911D" w14:textId="77777777" w:rsidTr="007C2F83">
        <w:trPr>
          <w:trHeight w:val="300"/>
        </w:trPr>
        <w:tc>
          <w:tcPr>
            <w:tcW w:w="3940" w:type="dxa"/>
            <w:tcBorders>
              <w:top w:val="nil"/>
              <w:left w:val="nil"/>
              <w:bottom w:val="nil"/>
              <w:right w:val="nil"/>
            </w:tcBorders>
            <w:shd w:val="clear" w:color="auto" w:fill="auto"/>
            <w:hideMark/>
          </w:tcPr>
          <w:p w14:paraId="1021EF35"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00E28B24"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1179DA46" w14:textId="77777777"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BBF62"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14:paraId="691EE090" w14:textId="77777777"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BF0A37" w14:textId="77777777" w:rsidR="00C62347" w:rsidRDefault="00C62347" w:rsidP="00C8023D">
            <w:pPr>
              <w:rPr>
                <w:rFonts w:eastAsia="Times New Roman" w:cs="Arial"/>
                <w:bCs/>
                <w:color w:val="000000" w:themeColor="text1"/>
                <w:lang w:eastAsia="es-CL"/>
              </w:rPr>
            </w:pPr>
          </w:p>
          <w:p w14:paraId="038FDA39" w14:textId="20F7A4C4" w:rsidR="00C8023D" w:rsidRDefault="00C8023D" w:rsidP="00C8023D">
            <w:pPr>
              <w:rPr>
                <w:rFonts w:eastAsia="Times New Roman" w:cs="Arial"/>
                <w:bCs/>
                <w:color w:val="000000" w:themeColor="text1"/>
                <w:lang w:eastAsia="es-CL"/>
              </w:rPr>
            </w:pPr>
            <w:r w:rsidRPr="00C8023D">
              <w:rPr>
                <w:rFonts w:eastAsia="Times New Roman" w:cs="Arial"/>
                <w:bCs/>
                <w:color w:val="000000" w:themeColor="text1"/>
                <w:lang w:eastAsia="es-CL"/>
              </w:rPr>
              <w:t>Los vikingos tienen hoy una fama tan grande que es difícil separar la ficción de la realidad histórica. Hace 1300 años, este pueblo guerrero y amante de la aventura se lanzó a conquistar los mares para dedicarse al saqueo y convertirse en el terror de Europa. Pero estas bandas nórdicas fueron también exploradores, comerciantes y colonos. Al final, los vikingos se convirtieron al Cristianismo y nacieron así los reinos de Suecia, Dinamarca y Noruega. Sobre ellos se han escrito sagas y novelas históricas, se han hecho fantásticas películas y series. El propósito de este entretenido curso es comprender la sociedad nórdica, sus costumbres y cultura, su mitología y su espíritu de aventura que por lo mares y ríos los llevó a lugares tan distantes como Rusia, Norteamérica, Groenlandia y el Mediterráneo.</w:t>
            </w:r>
          </w:p>
          <w:p w14:paraId="5778C34D" w14:textId="77777777" w:rsidR="00C62347" w:rsidRPr="00C8023D" w:rsidRDefault="00C62347" w:rsidP="00C8023D">
            <w:pPr>
              <w:rPr>
                <w:rFonts w:eastAsia="Times New Roman" w:cs="Arial"/>
                <w:bCs/>
                <w:color w:val="000000" w:themeColor="text1"/>
                <w:lang w:eastAsia="es-CL"/>
              </w:rPr>
            </w:pPr>
          </w:p>
          <w:p w14:paraId="4BE9F312" w14:textId="77777777" w:rsidR="005A5370" w:rsidRPr="007C2F83" w:rsidRDefault="005A5370" w:rsidP="0033295F">
            <w:pPr>
              <w:jc w:val="left"/>
              <w:rPr>
                <w:rFonts w:eastAsia="Times New Roman" w:cs="Arial"/>
                <w:bCs/>
                <w:color w:val="000000" w:themeColor="text1"/>
                <w:lang w:eastAsia="es-CL"/>
              </w:rPr>
            </w:pPr>
          </w:p>
        </w:tc>
      </w:tr>
      <w:tr w:rsidR="007C2F83" w:rsidRPr="007C2F83" w14:paraId="0BDEEDCB"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6099EB26" w14:textId="77777777" w:rsidR="007C2F83" w:rsidRPr="007C2F83" w:rsidRDefault="007C2F83" w:rsidP="007C2F83">
            <w:pPr>
              <w:jc w:val="left"/>
              <w:rPr>
                <w:rFonts w:eastAsia="Times New Roman" w:cs="Arial"/>
                <w:b/>
                <w:bCs/>
                <w:color w:val="000000" w:themeColor="text1"/>
                <w:lang w:eastAsia="es-CL"/>
              </w:rPr>
            </w:pPr>
          </w:p>
        </w:tc>
      </w:tr>
      <w:tr w:rsidR="007C2F83" w:rsidRPr="007C2F83" w14:paraId="1CBEF8D6"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02554830" w14:textId="77777777" w:rsidR="007C2F83" w:rsidRPr="007C2F83" w:rsidRDefault="007C2F83" w:rsidP="007C2F83">
            <w:pPr>
              <w:jc w:val="left"/>
              <w:rPr>
                <w:rFonts w:eastAsia="Times New Roman" w:cs="Arial"/>
                <w:b/>
                <w:bCs/>
                <w:color w:val="000000" w:themeColor="text1"/>
                <w:lang w:eastAsia="es-CL"/>
              </w:rPr>
            </w:pPr>
          </w:p>
        </w:tc>
      </w:tr>
      <w:tr w:rsidR="007C2F83" w:rsidRPr="007C2F83" w14:paraId="373DAEE8"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55CE157"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14:paraId="7BB487FB" w14:textId="77777777"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14:paraId="6581E3B9" w14:textId="77777777" w:rsidR="00C62347" w:rsidRDefault="00C62347" w:rsidP="00641534">
            <w:pPr>
              <w:pBdr>
                <w:bottom w:val="single" w:sz="4" w:space="1" w:color="auto"/>
              </w:pBdr>
              <w:rPr>
                <w:rFonts w:eastAsia="Times New Roman" w:cs="Arial"/>
                <w:color w:val="000000" w:themeColor="text1"/>
                <w:lang w:eastAsia="es-CL"/>
              </w:rPr>
            </w:pPr>
          </w:p>
          <w:p w14:paraId="75A5C3B5" w14:textId="77777777" w:rsidR="0033295F" w:rsidRDefault="0081079C" w:rsidP="00641534">
            <w:pPr>
              <w:pBdr>
                <w:bottom w:val="single" w:sz="4" w:space="1" w:color="auto"/>
              </w:pBdr>
              <w:rPr>
                <w:rFonts w:eastAsia="Times New Roman" w:cs="Arial"/>
                <w:color w:val="000000" w:themeColor="text1"/>
                <w:lang w:eastAsia="es-CL"/>
              </w:rPr>
            </w:pPr>
            <w:r w:rsidRPr="0081079C">
              <w:rPr>
                <w:rFonts w:eastAsia="Times New Roman" w:cs="Arial"/>
                <w:color w:val="000000" w:themeColor="text1"/>
                <w:lang w:eastAsia="es-CL"/>
              </w:rPr>
              <w:t>Todo saber es una búsqueda de la verdad, de la belleza y del bien. Por eso, para un estudiante universitario, los conocimientos que no forman parte de su propia disciplina, tienen algo que aportar, algo nuevo que mostrarle, algo capaz de despertar en él una pregunta. A través de esta asignatura que dicta el Centro de Estudios Generales, la Universidad de los Andes te propone un diálogo con todas las manifestaciones del espíritu -el arte, la cultura, las ciencias, las humanidades- y te invita a plantearte y a hacer preguntas, más allá de las fronteras de tu propia carrera.</w:t>
            </w:r>
          </w:p>
          <w:p w14:paraId="2238E4F6" w14:textId="430A1A75" w:rsidR="00C62347" w:rsidRPr="007C2F83" w:rsidRDefault="00C62347" w:rsidP="00641534">
            <w:pPr>
              <w:pBdr>
                <w:bottom w:val="single" w:sz="4" w:space="1" w:color="auto"/>
              </w:pBdr>
              <w:rPr>
                <w:rFonts w:eastAsia="Times New Roman" w:cs="Arial"/>
                <w:color w:val="000000" w:themeColor="text1"/>
                <w:lang w:eastAsia="es-CL"/>
              </w:rPr>
            </w:pPr>
          </w:p>
        </w:tc>
      </w:tr>
      <w:tr w:rsidR="007C2F83" w:rsidRPr="007C2F83" w14:paraId="21133144"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57D1A77C" w14:textId="77777777" w:rsidR="007C2F83" w:rsidRPr="007C2F83" w:rsidRDefault="007C2F83" w:rsidP="007C2F83">
            <w:pPr>
              <w:jc w:val="left"/>
              <w:rPr>
                <w:rFonts w:eastAsia="Times New Roman" w:cs="Arial"/>
                <w:color w:val="000000" w:themeColor="text1"/>
                <w:lang w:eastAsia="es-CL"/>
              </w:rPr>
            </w:pPr>
          </w:p>
        </w:tc>
      </w:tr>
      <w:tr w:rsidR="007C2F83" w:rsidRPr="007C2F83" w14:paraId="0D1E84FF"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7855C2C9" w14:textId="77777777" w:rsidR="007C2F83" w:rsidRPr="007C2F83" w:rsidRDefault="007C2F83" w:rsidP="007C2F83">
            <w:pPr>
              <w:jc w:val="left"/>
              <w:rPr>
                <w:rFonts w:eastAsia="Times New Roman" w:cs="Arial"/>
                <w:color w:val="000000" w:themeColor="text1"/>
                <w:lang w:eastAsia="es-CL"/>
              </w:rPr>
            </w:pPr>
          </w:p>
        </w:tc>
      </w:tr>
      <w:tr w:rsidR="00750A91" w:rsidRPr="007C2F83" w14:paraId="5A402105" w14:textId="77777777" w:rsidTr="00750A91">
        <w:trPr>
          <w:trHeight w:val="300"/>
        </w:trPr>
        <w:tc>
          <w:tcPr>
            <w:tcW w:w="8505" w:type="dxa"/>
            <w:gridSpan w:val="2"/>
            <w:tcBorders>
              <w:top w:val="single" w:sz="4" w:space="0" w:color="auto"/>
            </w:tcBorders>
            <w:shd w:val="clear" w:color="auto" w:fill="auto"/>
          </w:tcPr>
          <w:p w14:paraId="66E0D45F" w14:textId="77777777" w:rsidR="00750A91" w:rsidRPr="007C2F83" w:rsidRDefault="00750A91" w:rsidP="007C2F83">
            <w:pPr>
              <w:jc w:val="left"/>
              <w:rPr>
                <w:rFonts w:eastAsia="Times New Roman" w:cs="Arial"/>
                <w:b/>
                <w:bCs/>
                <w:color w:val="000000" w:themeColor="text1"/>
                <w:lang w:eastAsia="es-CL"/>
              </w:rPr>
            </w:pPr>
          </w:p>
        </w:tc>
      </w:tr>
      <w:tr w:rsidR="00750A91" w:rsidRPr="007C2F83" w14:paraId="473E7FCF" w14:textId="77777777" w:rsidTr="00750A91">
        <w:trPr>
          <w:trHeight w:val="300"/>
        </w:trPr>
        <w:tc>
          <w:tcPr>
            <w:tcW w:w="8505" w:type="dxa"/>
            <w:gridSpan w:val="2"/>
            <w:tcBorders>
              <w:bottom w:val="single" w:sz="4" w:space="0" w:color="auto"/>
            </w:tcBorders>
            <w:shd w:val="clear" w:color="auto" w:fill="auto"/>
          </w:tcPr>
          <w:p w14:paraId="693F94DB" w14:textId="77777777" w:rsidR="00750A91" w:rsidRPr="007C2F83" w:rsidRDefault="00750A91" w:rsidP="007C2F83">
            <w:pPr>
              <w:jc w:val="left"/>
              <w:rPr>
                <w:rFonts w:eastAsia="Times New Roman" w:cs="Arial"/>
                <w:b/>
                <w:bCs/>
                <w:color w:val="000000" w:themeColor="text1"/>
                <w:lang w:eastAsia="es-CL"/>
              </w:rPr>
            </w:pPr>
          </w:p>
        </w:tc>
      </w:tr>
      <w:tr w:rsidR="007C2F83" w:rsidRPr="007C2F83" w14:paraId="4F6EE804"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B9F167"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7C2F83" w:rsidRPr="007C2F83" w14:paraId="7C6DECC0" w14:textId="77777777"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CA1E546"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t>1. Conocer la historia y cultura de los pueblos nórdicos en la Edad Media.</w:t>
            </w:r>
          </w:p>
          <w:p w14:paraId="19E59E00"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t xml:space="preserve">2. Reconocer el aporte de los vikingos a Europa y la cultura occidental.  </w:t>
            </w:r>
          </w:p>
          <w:p w14:paraId="18EB2B50"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t>3. Integrar la historia, literatura, arte y mitología en el conocimiento de un pasado.</w:t>
            </w:r>
          </w:p>
          <w:p w14:paraId="10E95037"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t>4. Conocer las fuentes textuales y visuales del mundo escandinavo medieval.</w:t>
            </w:r>
          </w:p>
          <w:p w14:paraId="61B711A4"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lastRenderedPageBreak/>
              <w:t>5. Identificar las raíces vikingas de la cultura moderna de Escandinavia.</w:t>
            </w:r>
          </w:p>
          <w:p w14:paraId="472C9B3E"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t xml:space="preserve">6. Desmitificar las visiones populares sobre los vikingos en novelas y grupos recreativos.    </w:t>
            </w:r>
          </w:p>
          <w:p w14:paraId="154C6B20" w14:textId="77777777" w:rsidR="00641534" w:rsidRPr="00641534" w:rsidRDefault="00641534" w:rsidP="00641534">
            <w:pPr>
              <w:rPr>
                <w:rFonts w:eastAsia="Times New Roman" w:cs="Arial"/>
                <w:bCs/>
                <w:color w:val="000000" w:themeColor="text1"/>
                <w:lang w:eastAsia="es-CL"/>
              </w:rPr>
            </w:pPr>
            <w:r w:rsidRPr="00641534">
              <w:rPr>
                <w:rFonts w:eastAsia="Times New Roman" w:cs="Arial"/>
                <w:bCs/>
                <w:color w:val="000000" w:themeColor="text1"/>
                <w:lang w:eastAsia="es-CL"/>
              </w:rPr>
              <w:t xml:space="preserve">7. Contrastar la realidad de la cultura vikinga con lo representado en las series y películas. </w:t>
            </w:r>
          </w:p>
          <w:p w14:paraId="36BFF02E" w14:textId="77777777" w:rsidR="007C2F83" w:rsidRPr="007C2F83" w:rsidRDefault="007C2F83" w:rsidP="007C2F83">
            <w:pPr>
              <w:jc w:val="left"/>
              <w:rPr>
                <w:rFonts w:eastAsia="Times New Roman" w:cs="Arial"/>
                <w:color w:val="000000" w:themeColor="text1"/>
                <w:lang w:eastAsia="es-CL"/>
              </w:rPr>
            </w:pPr>
          </w:p>
        </w:tc>
      </w:tr>
      <w:tr w:rsidR="007C2F83" w:rsidRPr="007C2F83" w14:paraId="16DC055C"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20206C00" w14:textId="77777777" w:rsidR="007C2F83" w:rsidRPr="007C2F83" w:rsidRDefault="007C2F83" w:rsidP="007C2F83">
            <w:pPr>
              <w:jc w:val="left"/>
              <w:rPr>
                <w:rFonts w:eastAsia="Times New Roman" w:cs="Arial"/>
                <w:color w:val="000000" w:themeColor="text1"/>
                <w:lang w:eastAsia="es-CL"/>
              </w:rPr>
            </w:pPr>
          </w:p>
        </w:tc>
      </w:tr>
      <w:tr w:rsidR="007C2F83" w:rsidRPr="007C2F83" w14:paraId="7EA76DBC"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11C6473B" w14:textId="77777777" w:rsidR="007C2F83" w:rsidRPr="007C2F83" w:rsidRDefault="007C2F83" w:rsidP="007C2F83">
            <w:pPr>
              <w:jc w:val="left"/>
              <w:rPr>
                <w:rFonts w:eastAsia="Times New Roman" w:cs="Arial"/>
                <w:color w:val="000000" w:themeColor="text1"/>
                <w:lang w:eastAsia="es-CL"/>
              </w:rPr>
            </w:pPr>
          </w:p>
        </w:tc>
      </w:tr>
      <w:tr w:rsidR="007C2F83" w:rsidRPr="007C2F83" w14:paraId="5E6691B4" w14:textId="77777777" w:rsidTr="007C2F83">
        <w:trPr>
          <w:trHeight w:val="300"/>
        </w:trPr>
        <w:tc>
          <w:tcPr>
            <w:tcW w:w="3940" w:type="dxa"/>
            <w:tcBorders>
              <w:top w:val="nil"/>
              <w:left w:val="nil"/>
              <w:bottom w:val="nil"/>
              <w:right w:val="nil"/>
            </w:tcBorders>
            <w:shd w:val="clear" w:color="auto" w:fill="auto"/>
            <w:hideMark/>
          </w:tcPr>
          <w:p w14:paraId="7829B430" w14:textId="77777777" w:rsidR="007C2F83" w:rsidRPr="007C2F83" w:rsidRDefault="007C2F83" w:rsidP="007C2F83">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72F28F0B"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235E2736" w14:textId="77777777" w:rsidTr="00D77C18">
        <w:trPr>
          <w:trHeight w:val="87"/>
        </w:trPr>
        <w:tc>
          <w:tcPr>
            <w:tcW w:w="3940" w:type="dxa"/>
            <w:tcBorders>
              <w:top w:val="nil"/>
              <w:left w:val="nil"/>
              <w:bottom w:val="nil"/>
              <w:right w:val="nil"/>
            </w:tcBorders>
            <w:shd w:val="clear" w:color="auto" w:fill="auto"/>
            <w:hideMark/>
          </w:tcPr>
          <w:p w14:paraId="1FF09835" w14:textId="77777777"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14:paraId="6C0BFFB8"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1E620B94" w14:textId="77777777" w:rsidTr="007C2F83">
        <w:trPr>
          <w:trHeight w:val="300"/>
        </w:trPr>
        <w:tc>
          <w:tcPr>
            <w:tcW w:w="3940" w:type="dxa"/>
            <w:tcBorders>
              <w:top w:val="nil"/>
              <w:left w:val="nil"/>
              <w:bottom w:val="nil"/>
              <w:right w:val="nil"/>
            </w:tcBorders>
            <w:shd w:val="clear" w:color="auto" w:fill="auto"/>
            <w:hideMark/>
          </w:tcPr>
          <w:p w14:paraId="6E1315B6" w14:textId="77777777"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14:paraId="6D34D1D0"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54CC1DA2" w14:textId="77777777"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3262FFB6" w14:textId="77777777" w:rsidR="007C2F83" w:rsidRPr="0014322B" w:rsidRDefault="007C2F83" w:rsidP="007C2F83">
            <w:pPr>
              <w:jc w:val="left"/>
              <w:rPr>
                <w:rFonts w:eastAsia="Times New Roman" w:cstheme="minorHAnsi"/>
                <w:b/>
                <w:bCs/>
                <w:color w:val="000000" w:themeColor="text1"/>
                <w:lang w:eastAsia="es-CL"/>
              </w:rPr>
            </w:pPr>
            <w:r w:rsidRPr="0014322B">
              <w:rPr>
                <w:rFonts w:eastAsia="Times New Roman" w:cstheme="minorHAnsi"/>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14:paraId="1AF8C5E2" w14:textId="77777777" w:rsidR="007C2F83" w:rsidRPr="0014322B" w:rsidRDefault="007C2F83" w:rsidP="007C2F83">
            <w:pPr>
              <w:jc w:val="left"/>
              <w:rPr>
                <w:rFonts w:eastAsia="Times New Roman" w:cstheme="minorHAnsi"/>
                <w:b/>
                <w:bCs/>
                <w:color w:val="000000" w:themeColor="text1"/>
                <w:lang w:eastAsia="es-CL"/>
              </w:rPr>
            </w:pPr>
            <w:r w:rsidRPr="0014322B">
              <w:rPr>
                <w:rFonts w:eastAsia="Times New Roman" w:cstheme="minorHAnsi"/>
                <w:b/>
                <w:bCs/>
                <w:color w:val="000000" w:themeColor="text1"/>
                <w:lang w:eastAsia="es-CL"/>
              </w:rPr>
              <w:t>Resultados de aprendizaje específicos de la Unidad</w:t>
            </w:r>
          </w:p>
        </w:tc>
      </w:tr>
      <w:tr w:rsidR="0014322B" w:rsidRPr="007C2F83" w14:paraId="0F7CDB1D"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3599A1F9" w14:textId="59266F7D"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1. Los primeros habitantes de Escandinavia</w:t>
            </w:r>
          </w:p>
        </w:tc>
        <w:tc>
          <w:tcPr>
            <w:tcW w:w="4565" w:type="dxa"/>
            <w:tcBorders>
              <w:top w:val="nil"/>
              <w:left w:val="nil"/>
              <w:bottom w:val="single" w:sz="4" w:space="0" w:color="auto"/>
              <w:right w:val="single" w:sz="4" w:space="0" w:color="auto"/>
            </w:tcBorders>
            <w:shd w:val="clear" w:color="auto" w:fill="auto"/>
          </w:tcPr>
          <w:p w14:paraId="61E7AA4B" w14:textId="5A03A06C"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Conocer la geografía física y humana de la Escandinavia germánica </w:t>
            </w:r>
          </w:p>
        </w:tc>
      </w:tr>
      <w:tr w:rsidR="0014322B" w:rsidRPr="007C2F83" w14:paraId="7B651E80"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43EE8F2C" w14:textId="01F840E4"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2. Las fuentes textuales y visuales para estudiar a los vikingos</w:t>
            </w:r>
          </w:p>
        </w:tc>
        <w:tc>
          <w:tcPr>
            <w:tcW w:w="4565" w:type="dxa"/>
            <w:tcBorders>
              <w:top w:val="nil"/>
              <w:left w:val="nil"/>
              <w:bottom w:val="single" w:sz="4" w:space="0" w:color="auto"/>
              <w:right w:val="single" w:sz="4" w:space="0" w:color="auto"/>
            </w:tcBorders>
            <w:shd w:val="clear" w:color="auto" w:fill="auto"/>
          </w:tcPr>
          <w:p w14:paraId="31F76832" w14:textId="0470FA2D"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Emplear las diversas fuentes escritas, arqueológicas y artísticas para comprender la cultura nórdica medieval  </w:t>
            </w:r>
          </w:p>
        </w:tc>
      </w:tr>
      <w:tr w:rsidR="0014322B" w:rsidRPr="007C2F83" w14:paraId="7E62B6C8" w14:textId="77777777"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14:paraId="71501A9E" w14:textId="3FD2C11E"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3. Los barcos y la navegación  </w:t>
            </w:r>
          </w:p>
        </w:tc>
        <w:tc>
          <w:tcPr>
            <w:tcW w:w="4565" w:type="dxa"/>
            <w:tcBorders>
              <w:top w:val="nil"/>
              <w:left w:val="nil"/>
              <w:bottom w:val="single" w:sz="4" w:space="0" w:color="auto"/>
              <w:right w:val="single" w:sz="4" w:space="0" w:color="auto"/>
            </w:tcBorders>
            <w:shd w:val="clear" w:color="auto" w:fill="auto"/>
          </w:tcPr>
          <w:p w14:paraId="6B0A1F61" w14:textId="13476F72"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Apreciar el aporte de los vikingos a la técnica naval y la navegación en Europa </w:t>
            </w:r>
          </w:p>
        </w:tc>
      </w:tr>
      <w:tr w:rsidR="0014322B" w:rsidRPr="007C2F83" w14:paraId="6E5FAADB" w14:textId="77777777" w:rsidTr="000D4394">
        <w:trPr>
          <w:trHeight w:val="419"/>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2C0B2240" w14:textId="14C4C875"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4. Exploración, comercio y saqueo</w:t>
            </w:r>
          </w:p>
        </w:tc>
        <w:tc>
          <w:tcPr>
            <w:tcW w:w="4565" w:type="dxa"/>
            <w:tcBorders>
              <w:top w:val="single" w:sz="4" w:space="0" w:color="auto"/>
              <w:left w:val="nil"/>
              <w:bottom w:val="single" w:sz="4" w:space="0" w:color="auto"/>
              <w:right w:val="single" w:sz="4" w:space="0" w:color="auto"/>
            </w:tcBorders>
            <w:shd w:val="clear" w:color="auto" w:fill="auto"/>
          </w:tcPr>
          <w:p w14:paraId="422DB403" w14:textId="3F63CE01"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Entender los diversos propósitos del emprendimiento vikingo en ultramar</w:t>
            </w:r>
          </w:p>
        </w:tc>
      </w:tr>
      <w:tr w:rsidR="0014322B" w:rsidRPr="007C2F83" w14:paraId="314D1FB2"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672A969B" w14:textId="01D90ABB"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 xml:space="preserve">5. </w:t>
            </w:r>
            <w:r w:rsidRPr="0014322B">
              <w:rPr>
                <w:rFonts w:eastAsia="Times New Roman" w:cstheme="minorHAnsi"/>
                <w:color w:val="000000" w:themeColor="text1"/>
                <w:lang w:eastAsia="es-CL"/>
              </w:rPr>
              <w:t>Las valkirias y la mitología</w:t>
            </w:r>
          </w:p>
        </w:tc>
        <w:tc>
          <w:tcPr>
            <w:tcW w:w="4565" w:type="dxa"/>
            <w:tcBorders>
              <w:top w:val="single" w:sz="4" w:space="0" w:color="auto"/>
              <w:left w:val="nil"/>
              <w:bottom w:val="single" w:sz="4" w:space="0" w:color="auto"/>
              <w:right w:val="single" w:sz="4" w:space="0" w:color="auto"/>
            </w:tcBorders>
            <w:shd w:val="clear" w:color="auto" w:fill="auto"/>
          </w:tcPr>
          <w:p w14:paraId="67E0ACAC" w14:textId="2C8FC125"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Comprender los aspectos fundamentales del politeísmo nórdico y la cosmovisión mitológica </w:t>
            </w:r>
          </w:p>
        </w:tc>
      </w:tr>
      <w:tr w:rsidR="0014322B" w:rsidRPr="007C2F83" w14:paraId="5BA2BA7F"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76C5C800" w14:textId="46D57036"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6. Las sagas y la literatura</w:t>
            </w:r>
          </w:p>
        </w:tc>
        <w:tc>
          <w:tcPr>
            <w:tcW w:w="4565" w:type="dxa"/>
            <w:tcBorders>
              <w:top w:val="single" w:sz="4" w:space="0" w:color="auto"/>
              <w:left w:val="nil"/>
              <w:bottom w:val="single" w:sz="4" w:space="0" w:color="auto"/>
              <w:right w:val="single" w:sz="4" w:space="0" w:color="auto"/>
            </w:tcBorders>
            <w:shd w:val="clear" w:color="auto" w:fill="auto"/>
          </w:tcPr>
          <w:p w14:paraId="1C96AE20" w14:textId="4E351DA4"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Acercase a los extraordinarios cuentos vikingos escritos en Islandia y su aporte al canon de la literatura occidental </w:t>
            </w:r>
          </w:p>
        </w:tc>
      </w:tr>
      <w:tr w:rsidR="0014322B" w:rsidRPr="007C2F83" w14:paraId="27BBA3B5"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0CD96ECF" w14:textId="491120BF"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7. Los Suecos en Oriente</w:t>
            </w:r>
          </w:p>
        </w:tc>
        <w:tc>
          <w:tcPr>
            <w:tcW w:w="4565" w:type="dxa"/>
            <w:tcBorders>
              <w:top w:val="single" w:sz="4" w:space="0" w:color="auto"/>
              <w:left w:val="nil"/>
              <w:bottom w:val="single" w:sz="4" w:space="0" w:color="auto"/>
              <w:right w:val="single" w:sz="4" w:space="0" w:color="auto"/>
            </w:tcBorders>
            <w:shd w:val="clear" w:color="auto" w:fill="auto"/>
          </w:tcPr>
          <w:p w14:paraId="0C7CB86B" w14:textId="05764901"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Conocer la presencia de los vikingos de Suecia en el Báltico, Rusia y Medio Oriente</w:t>
            </w:r>
          </w:p>
        </w:tc>
      </w:tr>
      <w:tr w:rsidR="0014322B" w:rsidRPr="007C2F83" w14:paraId="3E33E2E8"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6484317D" w14:textId="6A56C0D9"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8. Los Noruegos en el Atlántico</w:t>
            </w:r>
          </w:p>
        </w:tc>
        <w:tc>
          <w:tcPr>
            <w:tcW w:w="4565" w:type="dxa"/>
            <w:tcBorders>
              <w:top w:val="single" w:sz="4" w:space="0" w:color="auto"/>
              <w:left w:val="nil"/>
              <w:bottom w:val="single" w:sz="4" w:space="0" w:color="auto"/>
              <w:right w:val="single" w:sz="4" w:space="0" w:color="auto"/>
            </w:tcBorders>
            <w:shd w:val="clear" w:color="auto" w:fill="auto"/>
          </w:tcPr>
          <w:p w14:paraId="3E6B8757" w14:textId="0169B30A"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Conocer la presencia de los vikingos noruegos en Escocia, Irlanda, Islandia, Groenlandia y América del Norte</w:t>
            </w:r>
          </w:p>
        </w:tc>
      </w:tr>
      <w:tr w:rsidR="0014322B" w:rsidRPr="007C2F83" w14:paraId="0387B49B"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6794B100" w14:textId="3B802666"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9. Los Daneses en Europa</w:t>
            </w:r>
          </w:p>
        </w:tc>
        <w:tc>
          <w:tcPr>
            <w:tcW w:w="4565" w:type="dxa"/>
            <w:tcBorders>
              <w:top w:val="single" w:sz="4" w:space="0" w:color="auto"/>
              <w:left w:val="nil"/>
              <w:bottom w:val="single" w:sz="4" w:space="0" w:color="auto"/>
              <w:right w:val="single" w:sz="4" w:space="0" w:color="auto"/>
            </w:tcBorders>
            <w:shd w:val="clear" w:color="auto" w:fill="auto"/>
          </w:tcPr>
          <w:p w14:paraId="4E573B38" w14:textId="4F55F068"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Conocer la presencia de los vikingos daneses en los reinos de Inglaterra y la Europa continental </w:t>
            </w:r>
          </w:p>
        </w:tc>
      </w:tr>
      <w:tr w:rsidR="0014322B" w:rsidRPr="007C2F83" w14:paraId="1F605998"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082848F2" w14:textId="794ECBEC"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 xml:space="preserve">10. La conversión al Cristianismo </w:t>
            </w:r>
          </w:p>
        </w:tc>
        <w:tc>
          <w:tcPr>
            <w:tcW w:w="4565" w:type="dxa"/>
            <w:tcBorders>
              <w:top w:val="single" w:sz="4" w:space="0" w:color="auto"/>
              <w:left w:val="nil"/>
              <w:bottom w:val="single" w:sz="4" w:space="0" w:color="auto"/>
              <w:right w:val="single" w:sz="4" w:space="0" w:color="auto"/>
            </w:tcBorders>
            <w:shd w:val="clear" w:color="auto" w:fill="auto"/>
          </w:tcPr>
          <w:p w14:paraId="0C832CF5" w14:textId="08A91C62"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Comprender el proceso de predicación y conversión a la religión cristiana de la Escandinavia medieval </w:t>
            </w:r>
          </w:p>
        </w:tc>
      </w:tr>
      <w:tr w:rsidR="0014322B" w:rsidRPr="007C2F83" w14:paraId="473A7120"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4E59E499" w14:textId="11E24484"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11. Mito y ficción. Hachas sangrientas y cascos con cuernos</w:t>
            </w:r>
          </w:p>
        </w:tc>
        <w:tc>
          <w:tcPr>
            <w:tcW w:w="4565" w:type="dxa"/>
            <w:tcBorders>
              <w:top w:val="single" w:sz="4" w:space="0" w:color="auto"/>
              <w:left w:val="nil"/>
              <w:bottom w:val="single" w:sz="4" w:space="0" w:color="auto"/>
              <w:right w:val="single" w:sz="4" w:space="0" w:color="auto"/>
            </w:tcBorders>
            <w:shd w:val="clear" w:color="auto" w:fill="auto"/>
          </w:tcPr>
          <w:p w14:paraId="69A3AD40" w14:textId="1A5DC844"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Desmitificar creencias populares con respecto a la cultura vikinga y la representación en series y películas </w:t>
            </w:r>
          </w:p>
        </w:tc>
      </w:tr>
      <w:tr w:rsidR="0014322B" w:rsidRPr="007C2F83" w14:paraId="1F76DFB1"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2812C2A6" w14:textId="02669CCA" w:rsidR="0014322B" w:rsidRPr="0014322B" w:rsidRDefault="0014322B" w:rsidP="0014322B">
            <w:pPr>
              <w:jc w:val="left"/>
              <w:rPr>
                <w:rFonts w:eastAsia="Times New Roman" w:cstheme="minorHAnsi"/>
                <w:iCs/>
                <w:color w:val="000000" w:themeColor="text1"/>
                <w:lang w:eastAsia="es-CL"/>
              </w:rPr>
            </w:pPr>
            <w:r w:rsidRPr="0014322B">
              <w:rPr>
                <w:rFonts w:eastAsia="Times New Roman" w:cstheme="minorHAnsi"/>
                <w:iCs/>
                <w:color w:val="000000" w:themeColor="text1"/>
                <w:lang w:eastAsia="es-CL"/>
              </w:rPr>
              <w:t xml:space="preserve">12. Los vikingos en la Escandinavia actual </w:t>
            </w:r>
          </w:p>
        </w:tc>
        <w:tc>
          <w:tcPr>
            <w:tcW w:w="4565" w:type="dxa"/>
            <w:tcBorders>
              <w:top w:val="single" w:sz="4" w:space="0" w:color="auto"/>
              <w:left w:val="nil"/>
              <w:bottom w:val="single" w:sz="4" w:space="0" w:color="auto"/>
              <w:right w:val="single" w:sz="4" w:space="0" w:color="auto"/>
            </w:tcBorders>
            <w:shd w:val="clear" w:color="auto" w:fill="auto"/>
          </w:tcPr>
          <w:p w14:paraId="72C234F7" w14:textId="629E3A5C" w:rsidR="0014322B" w:rsidRPr="0014322B" w:rsidRDefault="0014322B" w:rsidP="0014322B">
            <w:pPr>
              <w:jc w:val="left"/>
              <w:rPr>
                <w:rFonts w:eastAsia="Times New Roman" w:cstheme="minorHAnsi"/>
                <w:color w:val="000000" w:themeColor="text1"/>
                <w:lang w:eastAsia="es-CL"/>
              </w:rPr>
            </w:pPr>
            <w:r w:rsidRPr="0014322B">
              <w:rPr>
                <w:rFonts w:eastAsia="Times New Roman" w:cstheme="minorHAnsi"/>
                <w:color w:val="000000" w:themeColor="text1"/>
                <w:lang w:eastAsia="es-CL"/>
              </w:rPr>
              <w:t xml:space="preserve">Identificar las raíces vikingas de algunos aspectos de la cultura nórdica moderna  </w:t>
            </w:r>
          </w:p>
        </w:tc>
      </w:tr>
      <w:tr w:rsidR="0014322B" w:rsidRPr="007C2F83" w14:paraId="7D43D6BC" w14:textId="77777777" w:rsidTr="007C2F83">
        <w:trPr>
          <w:trHeight w:val="300"/>
        </w:trPr>
        <w:tc>
          <w:tcPr>
            <w:tcW w:w="3940" w:type="dxa"/>
            <w:tcBorders>
              <w:top w:val="nil"/>
              <w:left w:val="nil"/>
              <w:bottom w:val="nil"/>
              <w:right w:val="nil"/>
            </w:tcBorders>
            <w:shd w:val="clear" w:color="auto" w:fill="auto"/>
            <w:hideMark/>
          </w:tcPr>
          <w:p w14:paraId="191C67A1" w14:textId="77777777" w:rsidR="0014322B" w:rsidRDefault="0014322B" w:rsidP="0014322B">
            <w:pPr>
              <w:jc w:val="left"/>
              <w:rPr>
                <w:rFonts w:eastAsia="Times New Roman" w:cs="Arial"/>
                <w:color w:val="000000" w:themeColor="text1"/>
                <w:lang w:eastAsia="es-CL"/>
              </w:rPr>
            </w:pPr>
          </w:p>
          <w:p w14:paraId="71C038E4" w14:textId="77777777" w:rsidR="0014322B" w:rsidRPr="007C2F83" w:rsidRDefault="0014322B" w:rsidP="0014322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765385E0" w14:textId="77777777" w:rsidR="0014322B" w:rsidRPr="007C2F83" w:rsidRDefault="0014322B" w:rsidP="0014322B">
            <w:pPr>
              <w:jc w:val="left"/>
              <w:rPr>
                <w:rFonts w:eastAsia="Times New Roman" w:cs="Times New Roman"/>
                <w:color w:val="000000" w:themeColor="text1"/>
                <w:lang w:eastAsia="es-CL"/>
              </w:rPr>
            </w:pPr>
          </w:p>
        </w:tc>
      </w:tr>
      <w:tr w:rsidR="0014322B" w:rsidRPr="007C2F83" w14:paraId="66B01237" w14:textId="77777777" w:rsidTr="007C2F83">
        <w:trPr>
          <w:trHeight w:val="300"/>
        </w:trPr>
        <w:tc>
          <w:tcPr>
            <w:tcW w:w="3940" w:type="dxa"/>
            <w:tcBorders>
              <w:top w:val="nil"/>
              <w:left w:val="nil"/>
              <w:bottom w:val="nil"/>
              <w:right w:val="nil"/>
            </w:tcBorders>
            <w:shd w:val="clear" w:color="auto" w:fill="auto"/>
          </w:tcPr>
          <w:p w14:paraId="2E91EDF3" w14:textId="77777777" w:rsidR="0014322B" w:rsidRDefault="0014322B" w:rsidP="0014322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tcPr>
          <w:p w14:paraId="2F623C4D" w14:textId="77777777" w:rsidR="0014322B" w:rsidRPr="007C2F83" w:rsidRDefault="0014322B" w:rsidP="0014322B">
            <w:pPr>
              <w:jc w:val="left"/>
              <w:rPr>
                <w:rFonts w:eastAsia="Times New Roman" w:cs="Times New Roman"/>
                <w:color w:val="000000" w:themeColor="text1"/>
                <w:lang w:eastAsia="es-CL"/>
              </w:rPr>
            </w:pPr>
          </w:p>
        </w:tc>
      </w:tr>
      <w:tr w:rsidR="0014322B" w:rsidRPr="007C2F83" w14:paraId="0EA8EA93" w14:textId="77777777" w:rsidTr="007C2F83">
        <w:trPr>
          <w:trHeight w:val="300"/>
        </w:trPr>
        <w:tc>
          <w:tcPr>
            <w:tcW w:w="3940" w:type="dxa"/>
            <w:tcBorders>
              <w:top w:val="nil"/>
              <w:left w:val="nil"/>
              <w:bottom w:val="nil"/>
              <w:right w:val="nil"/>
            </w:tcBorders>
            <w:shd w:val="clear" w:color="auto" w:fill="auto"/>
          </w:tcPr>
          <w:p w14:paraId="0BB7A352" w14:textId="77777777" w:rsidR="0014322B" w:rsidRDefault="0014322B" w:rsidP="0014322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tcPr>
          <w:p w14:paraId="1F014460" w14:textId="77777777" w:rsidR="0014322B" w:rsidRPr="007C2F83" w:rsidRDefault="0014322B" w:rsidP="0014322B">
            <w:pPr>
              <w:jc w:val="left"/>
              <w:rPr>
                <w:rFonts w:eastAsia="Times New Roman" w:cs="Times New Roman"/>
                <w:color w:val="000000" w:themeColor="text1"/>
                <w:lang w:eastAsia="es-CL"/>
              </w:rPr>
            </w:pPr>
          </w:p>
        </w:tc>
      </w:tr>
      <w:tr w:rsidR="0014322B" w:rsidRPr="007C2F83" w14:paraId="6B2BBC85" w14:textId="77777777"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13BB8C3" w14:textId="77777777" w:rsidR="0014322B" w:rsidRPr="007C2F83" w:rsidRDefault="0014322B" w:rsidP="0014322B">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14322B" w:rsidRPr="007C2F83" w14:paraId="390382EB" w14:textId="77777777"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14:paraId="0BF58463" w14:textId="64455EBA" w:rsidR="0014322B" w:rsidRPr="00D13378" w:rsidRDefault="0014322B" w:rsidP="0014322B">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 xml:space="preserve">Clases </w:t>
            </w:r>
            <w:r>
              <w:rPr>
                <w:rFonts w:eastAsia="Times New Roman" w:cs="Arial"/>
                <w:color w:val="000000" w:themeColor="text1"/>
                <w:lang w:eastAsia="es-CL"/>
              </w:rPr>
              <w:t>e</w:t>
            </w:r>
            <w:r w:rsidRPr="00D13378">
              <w:rPr>
                <w:rFonts w:eastAsia="Times New Roman" w:cs="Arial"/>
                <w:color w:val="000000" w:themeColor="text1"/>
                <w:lang w:eastAsia="es-CL"/>
              </w:rPr>
              <w:t xml:space="preserve">xpositivas </w:t>
            </w:r>
            <w:r>
              <w:rPr>
                <w:rFonts w:eastAsia="Times New Roman" w:cs="Arial"/>
                <w:color w:val="000000" w:themeColor="text1"/>
                <w:lang w:eastAsia="es-CL"/>
              </w:rPr>
              <w:t>t</w:t>
            </w:r>
            <w:r w:rsidRPr="00D13378">
              <w:rPr>
                <w:rFonts w:eastAsia="Times New Roman" w:cs="Arial"/>
                <w:color w:val="000000" w:themeColor="text1"/>
                <w:lang w:eastAsia="es-CL"/>
              </w:rPr>
              <w:t xml:space="preserve">eóricas con </w:t>
            </w:r>
            <w:r>
              <w:rPr>
                <w:rFonts w:eastAsia="Times New Roman" w:cs="Arial"/>
                <w:color w:val="000000" w:themeColor="text1"/>
                <w:lang w:eastAsia="es-CL"/>
              </w:rPr>
              <w:t>p</w:t>
            </w:r>
            <w:r w:rsidRPr="00D13378">
              <w:rPr>
                <w:rFonts w:eastAsia="Times New Roman" w:cs="Arial"/>
                <w:color w:val="000000" w:themeColor="text1"/>
                <w:lang w:eastAsia="es-CL"/>
              </w:rPr>
              <w:t xml:space="preserve">articipación </w:t>
            </w:r>
            <w:r>
              <w:rPr>
                <w:rFonts w:eastAsia="Times New Roman" w:cs="Arial"/>
                <w:color w:val="000000" w:themeColor="text1"/>
                <w:lang w:eastAsia="es-CL"/>
              </w:rPr>
              <w:t>a</w:t>
            </w:r>
            <w:r w:rsidRPr="00D13378">
              <w:rPr>
                <w:rFonts w:eastAsia="Times New Roman" w:cs="Arial"/>
                <w:color w:val="000000" w:themeColor="text1"/>
                <w:lang w:eastAsia="es-CL"/>
              </w:rPr>
              <w:t>ctiva.</w:t>
            </w:r>
          </w:p>
          <w:p w14:paraId="2AB0609D" w14:textId="137E02FD" w:rsidR="0014322B" w:rsidRPr="00D13378" w:rsidRDefault="0014322B" w:rsidP="0014322B">
            <w:pPr>
              <w:jc w:val="left"/>
              <w:rPr>
                <w:rFonts w:eastAsia="Times New Roman" w:cs="Arial"/>
                <w:color w:val="000000" w:themeColor="text1"/>
                <w:lang w:eastAsia="es-CL"/>
              </w:rPr>
            </w:pPr>
            <w:r w:rsidRPr="00D13378">
              <w:rPr>
                <w:rFonts w:eastAsia="Times New Roman" w:cs="Arial"/>
                <w:color w:val="000000" w:themeColor="text1"/>
                <w:lang w:eastAsia="es-CL"/>
              </w:rPr>
              <w:t>2.</w:t>
            </w:r>
            <w:r>
              <w:rPr>
                <w:rFonts w:eastAsia="Times New Roman" w:cs="Arial"/>
                <w:color w:val="000000" w:themeColor="text1"/>
                <w:lang w:eastAsia="es-CL"/>
              </w:rPr>
              <w:t xml:space="preserve"> </w:t>
            </w:r>
            <w:r w:rsidRPr="00D13378">
              <w:rPr>
                <w:rFonts w:eastAsia="Times New Roman" w:cs="Arial"/>
                <w:color w:val="000000" w:themeColor="text1"/>
                <w:lang w:eastAsia="es-CL"/>
              </w:rPr>
              <w:t xml:space="preserve">Lectura y </w:t>
            </w:r>
            <w:r>
              <w:rPr>
                <w:rFonts w:eastAsia="Times New Roman" w:cs="Arial"/>
                <w:color w:val="000000" w:themeColor="text1"/>
                <w:lang w:eastAsia="es-CL"/>
              </w:rPr>
              <w:t>a</w:t>
            </w:r>
            <w:r w:rsidRPr="00D13378">
              <w:rPr>
                <w:rFonts w:eastAsia="Times New Roman" w:cs="Arial"/>
                <w:color w:val="000000" w:themeColor="text1"/>
                <w:lang w:eastAsia="es-CL"/>
              </w:rPr>
              <w:t xml:space="preserve">nálisis de </w:t>
            </w:r>
            <w:r>
              <w:rPr>
                <w:rFonts w:eastAsia="Times New Roman" w:cs="Arial"/>
                <w:color w:val="000000" w:themeColor="text1"/>
                <w:lang w:eastAsia="es-CL"/>
              </w:rPr>
              <w:t>t</w:t>
            </w:r>
            <w:r w:rsidRPr="00D13378">
              <w:rPr>
                <w:rFonts w:eastAsia="Times New Roman" w:cs="Arial"/>
                <w:color w:val="000000" w:themeColor="text1"/>
                <w:lang w:eastAsia="es-CL"/>
              </w:rPr>
              <w:t>extos.</w:t>
            </w:r>
          </w:p>
          <w:p w14:paraId="4B7740F3" w14:textId="77777777" w:rsidR="0014322B" w:rsidRPr="007C2F83" w:rsidRDefault="0014322B" w:rsidP="0014322B">
            <w:pPr>
              <w:jc w:val="left"/>
              <w:rPr>
                <w:rFonts w:eastAsia="Times New Roman" w:cs="Arial"/>
                <w:color w:val="000000" w:themeColor="text1"/>
                <w:lang w:eastAsia="es-CL"/>
              </w:rPr>
            </w:pPr>
            <w:r>
              <w:rPr>
                <w:rFonts w:eastAsia="Times New Roman" w:cs="Arial"/>
                <w:color w:val="000000" w:themeColor="text1"/>
                <w:lang w:eastAsia="es-CL"/>
              </w:rPr>
              <w:t>3</w:t>
            </w:r>
            <w:r w:rsidRPr="00D13378">
              <w:rPr>
                <w:rFonts w:eastAsia="Times New Roman" w:cs="Arial"/>
                <w:color w:val="000000" w:themeColor="text1"/>
                <w:lang w:eastAsia="es-CL"/>
              </w:rPr>
              <w:t>.</w:t>
            </w:r>
            <w:r>
              <w:rPr>
                <w:rFonts w:eastAsia="Times New Roman" w:cs="Arial"/>
                <w:color w:val="000000" w:themeColor="text1"/>
                <w:lang w:eastAsia="es-CL"/>
              </w:rPr>
              <w:t xml:space="preserve"> Uso de material audiovisual. </w:t>
            </w:r>
          </w:p>
        </w:tc>
      </w:tr>
      <w:tr w:rsidR="0014322B" w:rsidRPr="007C2F83" w14:paraId="761CD02D" w14:textId="77777777"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14:paraId="56C246A3" w14:textId="77777777" w:rsidR="0014322B" w:rsidRPr="007C2F83" w:rsidRDefault="0014322B" w:rsidP="0014322B">
            <w:pPr>
              <w:jc w:val="left"/>
              <w:rPr>
                <w:rFonts w:eastAsia="Times New Roman" w:cs="Arial"/>
                <w:color w:val="000000" w:themeColor="text1"/>
                <w:lang w:eastAsia="es-CL"/>
              </w:rPr>
            </w:pPr>
          </w:p>
        </w:tc>
      </w:tr>
      <w:tr w:rsidR="0014322B" w:rsidRPr="007C2F83" w14:paraId="72CD4CB3" w14:textId="77777777" w:rsidTr="007C2F83">
        <w:trPr>
          <w:trHeight w:val="300"/>
        </w:trPr>
        <w:tc>
          <w:tcPr>
            <w:tcW w:w="3940" w:type="dxa"/>
            <w:tcBorders>
              <w:top w:val="nil"/>
              <w:left w:val="nil"/>
              <w:bottom w:val="nil"/>
              <w:right w:val="nil"/>
            </w:tcBorders>
            <w:shd w:val="clear" w:color="auto" w:fill="auto"/>
            <w:hideMark/>
          </w:tcPr>
          <w:p w14:paraId="4A6B3CF1" w14:textId="77777777" w:rsidR="0014322B" w:rsidRDefault="0014322B" w:rsidP="0014322B">
            <w:pPr>
              <w:jc w:val="center"/>
              <w:rPr>
                <w:rFonts w:eastAsia="Times New Roman" w:cs="Arial"/>
                <w:color w:val="000000" w:themeColor="text1"/>
                <w:lang w:eastAsia="es-CL"/>
              </w:rPr>
            </w:pPr>
          </w:p>
          <w:p w14:paraId="0F0DC74A" w14:textId="77777777" w:rsidR="0014322B" w:rsidRPr="007C2F83" w:rsidRDefault="0014322B" w:rsidP="0014322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1EA31E47" w14:textId="77777777" w:rsidR="0014322B" w:rsidRPr="007C2F83" w:rsidRDefault="0014322B" w:rsidP="0014322B">
            <w:pPr>
              <w:jc w:val="center"/>
              <w:rPr>
                <w:rFonts w:eastAsia="Times New Roman" w:cs="Times New Roman"/>
                <w:color w:val="000000" w:themeColor="text1"/>
                <w:lang w:eastAsia="es-CL"/>
              </w:rPr>
            </w:pPr>
          </w:p>
        </w:tc>
      </w:tr>
      <w:tr w:rsidR="0014322B" w:rsidRPr="007C2F83" w14:paraId="4B59CE87" w14:textId="77777777"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9047719" w14:textId="77777777" w:rsidR="0014322B" w:rsidRPr="007C2F83" w:rsidRDefault="0014322B" w:rsidP="0014322B">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14322B" w:rsidRPr="007C2F83" w14:paraId="7AC7FD93" w14:textId="77777777"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54DFB8" w14:textId="77777777" w:rsidR="0014322B" w:rsidRDefault="0014322B" w:rsidP="0014322B">
            <w:pPr>
              <w:jc w:val="left"/>
              <w:rPr>
                <w:rFonts w:eastAsia="Cambria" w:cs="Arial"/>
                <w:lang w:val="es-ES_tradnl" w:eastAsia="es-ES_tradnl"/>
              </w:rPr>
            </w:pPr>
            <w:r>
              <w:rPr>
                <w:rFonts w:eastAsia="Cambria" w:cs="Arial"/>
                <w:lang w:val="es-ES_tradnl" w:eastAsia="es-ES_tradnl"/>
              </w:rPr>
              <w:lastRenderedPageBreak/>
              <w:t>Las evaluaciones del curso son las siguientes:</w:t>
            </w:r>
          </w:p>
          <w:p w14:paraId="0617650C" w14:textId="77777777" w:rsidR="0014322B" w:rsidRDefault="0014322B" w:rsidP="0014322B">
            <w:pPr>
              <w:jc w:val="left"/>
              <w:rPr>
                <w:rFonts w:eastAsia="Cambria" w:cs="Arial"/>
                <w:lang w:val="es-ES_tradnl" w:eastAsia="es-ES_tradnl"/>
              </w:rPr>
            </w:pPr>
          </w:p>
          <w:p w14:paraId="7F6BA9C5" w14:textId="468FC5B1" w:rsidR="008B6DD8" w:rsidRPr="008B6DD8" w:rsidRDefault="008B6DD8" w:rsidP="008B6DD8">
            <w:pPr>
              <w:jc w:val="left"/>
              <w:rPr>
                <w:rFonts w:eastAsia="Cambria" w:cs="Arial"/>
                <w:bCs/>
                <w:lang w:val="es-ES_tradnl" w:eastAsia="es-ES_tradnl"/>
              </w:rPr>
            </w:pPr>
            <w:r w:rsidRPr="008B6DD8">
              <w:rPr>
                <w:rFonts w:eastAsia="Cambria" w:cs="Arial"/>
                <w:bCs/>
                <w:lang w:val="es-ES_tradnl" w:eastAsia="es-ES_tradnl"/>
              </w:rPr>
              <w:t>1. Control</w:t>
            </w:r>
            <w:r w:rsidR="003C3876">
              <w:rPr>
                <w:rFonts w:eastAsia="Cambria" w:cs="Arial"/>
                <w:bCs/>
                <w:lang w:val="es-ES_tradnl" w:eastAsia="es-ES_tradnl"/>
              </w:rPr>
              <w:t xml:space="preserve"> de lectura</w:t>
            </w:r>
            <w:r w:rsidRPr="008B6DD8">
              <w:rPr>
                <w:rFonts w:eastAsia="Cambria" w:cs="Arial"/>
                <w:bCs/>
                <w:lang w:val="es-ES_tradnl" w:eastAsia="es-ES_tradnl"/>
              </w:rPr>
              <w:t xml:space="preserve"> (</w:t>
            </w:r>
            <w:r w:rsidR="003C3876">
              <w:rPr>
                <w:rFonts w:eastAsia="Cambria" w:cs="Arial"/>
                <w:bCs/>
                <w:lang w:val="es-ES_tradnl" w:eastAsia="es-ES_tradnl"/>
              </w:rPr>
              <w:t>20%</w:t>
            </w:r>
            <w:r w:rsidR="00300EF6">
              <w:rPr>
                <w:rFonts w:eastAsia="Cambria" w:cs="Arial"/>
                <w:bCs/>
                <w:lang w:val="es-ES_tradnl" w:eastAsia="es-ES_tradnl"/>
              </w:rPr>
              <w:t>)</w:t>
            </w:r>
            <w:r w:rsidRPr="008B6DD8">
              <w:rPr>
                <w:rFonts w:eastAsia="Cambria" w:cs="Arial"/>
                <w:bCs/>
                <w:lang w:val="es-ES_tradnl" w:eastAsia="es-ES_tradnl"/>
              </w:rPr>
              <w:t xml:space="preserve"> </w:t>
            </w:r>
            <w:r w:rsidR="000B6CAF">
              <w:rPr>
                <w:rFonts w:eastAsia="Cambria" w:cs="Arial"/>
                <w:bCs/>
                <w:lang w:val="es-ES_tradnl" w:eastAsia="es-ES_tradnl"/>
              </w:rPr>
              <w:t>(4 septiembre).</w:t>
            </w:r>
          </w:p>
          <w:p w14:paraId="605CF6C1" w14:textId="45339C11" w:rsidR="008B6DD8" w:rsidRPr="008B6DD8" w:rsidRDefault="008B6DD8" w:rsidP="008B6DD8">
            <w:pPr>
              <w:jc w:val="left"/>
              <w:rPr>
                <w:rFonts w:eastAsia="Cambria" w:cs="Arial"/>
                <w:bCs/>
                <w:lang w:val="es-ES_tradnl" w:eastAsia="es-ES_tradnl"/>
              </w:rPr>
            </w:pPr>
            <w:r w:rsidRPr="008B6DD8">
              <w:rPr>
                <w:rFonts w:eastAsia="Cambria" w:cs="Arial"/>
                <w:bCs/>
                <w:lang w:val="es-ES_tradnl" w:eastAsia="es-ES_tradnl"/>
              </w:rPr>
              <w:t xml:space="preserve">2. Exposición oral (20%) </w:t>
            </w:r>
            <w:r w:rsidR="00C66A9F">
              <w:rPr>
                <w:rFonts w:eastAsia="Cambria" w:cs="Arial"/>
                <w:bCs/>
                <w:lang w:val="es-ES_tradnl" w:eastAsia="es-ES_tradnl"/>
              </w:rPr>
              <w:t xml:space="preserve">sobre un personaje de </w:t>
            </w:r>
            <w:r w:rsidRPr="008B6DD8">
              <w:rPr>
                <w:rFonts w:eastAsia="Cambria" w:cs="Arial"/>
                <w:bCs/>
                <w:lang w:val="es-ES_tradnl" w:eastAsia="es-ES_tradnl"/>
              </w:rPr>
              <w:t xml:space="preserve">la serie </w:t>
            </w:r>
            <w:proofErr w:type="spellStart"/>
            <w:r w:rsidRPr="008B6DD8">
              <w:rPr>
                <w:rFonts w:eastAsia="Cambria" w:cs="Arial"/>
                <w:bCs/>
                <w:i/>
                <w:iCs/>
                <w:lang w:val="es-ES_tradnl" w:eastAsia="es-ES_tradnl"/>
              </w:rPr>
              <w:t>Vikings</w:t>
            </w:r>
            <w:proofErr w:type="spellEnd"/>
            <w:r w:rsidR="000B6CAF">
              <w:rPr>
                <w:rFonts w:eastAsia="Cambria" w:cs="Arial"/>
                <w:bCs/>
                <w:i/>
                <w:iCs/>
                <w:lang w:val="es-ES_tradnl" w:eastAsia="es-ES_tradnl"/>
              </w:rPr>
              <w:t xml:space="preserve"> </w:t>
            </w:r>
            <w:r w:rsidR="000B6CAF" w:rsidRPr="000B6CAF">
              <w:rPr>
                <w:rFonts w:eastAsia="Cambria" w:cs="Arial"/>
                <w:bCs/>
                <w:lang w:val="es-ES_tradnl" w:eastAsia="es-ES_tradnl"/>
              </w:rPr>
              <w:t>(16 octubre)</w:t>
            </w:r>
            <w:r w:rsidR="000B6CAF">
              <w:rPr>
                <w:rFonts w:eastAsia="Cambria" w:cs="Arial"/>
                <w:bCs/>
                <w:lang w:val="es-ES_tradnl" w:eastAsia="es-ES_tradnl"/>
              </w:rPr>
              <w:t>.</w:t>
            </w:r>
            <w:r w:rsidRPr="008B6DD8">
              <w:rPr>
                <w:rFonts w:eastAsia="Cambria" w:cs="Arial"/>
                <w:bCs/>
                <w:lang w:val="es-ES_tradnl" w:eastAsia="es-ES_tradnl"/>
              </w:rPr>
              <w:t xml:space="preserve"> </w:t>
            </w:r>
          </w:p>
          <w:p w14:paraId="6973449E" w14:textId="767C3156" w:rsidR="008B6DD8" w:rsidRPr="008B6DD8" w:rsidRDefault="008B6DD8" w:rsidP="008B6DD8">
            <w:pPr>
              <w:jc w:val="left"/>
              <w:rPr>
                <w:rFonts w:eastAsia="Cambria" w:cs="Arial"/>
                <w:bCs/>
                <w:lang w:val="es-ES_tradnl" w:eastAsia="es-ES_tradnl"/>
              </w:rPr>
            </w:pPr>
            <w:r w:rsidRPr="008B6DD8">
              <w:rPr>
                <w:rFonts w:eastAsia="Cambria" w:cs="Arial"/>
                <w:bCs/>
                <w:lang w:val="es-ES_tradnl" w:eastAsia="es-ES_tradnl"/>
              </w:rPr>
              <w:t xml:space="preserve">3. </w:t>
            </w:r>
            <w:r w:rsidR="00A10BF2">
              <w:rPr>
                <w:rFonts w:eastAsia="Cambria" w:cs="Arial"/>
                <w:bCs/>
                <w:lang w:val="es-ES_tradnl" w:eastAsia="es-ES_tradnl"/>
              </w:rPr>
              <w:t>E</w:t>
            </w:r>
            <w:r w:rsidR="00C66A9F">
              <w:rPr>
                <w:rFonts w:eastAsia="Cambria" w:cs="Arial"/>
                <w:bCs/>
                <w:lang w:val="es-ES_tradnl" w:eastAsia="es-ES_tradnl"/>
              </w:rPr>
              <w:t>nsayo</w:t>
            </w:r>
            <w:r w:rsidRPr="008B6DD8">
              <w:rPr>
                <w:rFonts w:eastAsia="Cambria" w:cs="Arial"/>
                <w:bCs/>
                <w:lang w:val="es-ES_tradnl" w:eastAsia="es-ES_tradnl"/>
              </w:rPr>
              <w:t xml:space="preserve"> (</w:t>
            </w:r>
            <w:r w:rsidR="00AD2BC1">
              <w:rPr>
                <w:rFonts w:eastAsia="Cambria" w:cs="Arial"/>
                <w:bCs/>
                <w:lang w:val="es-ES_tradnl" w:eastAsia="es-ES_tradnl"/>
              </w:rPr>
              <w:t>3</w:t>
            </w:r>
            <w:r w:rsidRPr="008B6DD8">
              <w:rPr>
                <w:rFonts w:eastAsia="Cambria" w:cs="Arial"/>
                <w:bCs/>
                <w:lang w:val="es-ES_tradnl" w:eastAsia="es-ES_tradnl"/>
              </w:rPr>
              <w:t xml:space="preserve">0%) </w:t>
            </w:r>
            <w:r w:rsidR="00334A21">
              <w:rPr>
                <w:rFonts w:eastAsia="Cambria" w:cs="Arial"/>
                <w:bCs/>
                <w:lang w:val="es-ES_tradnl" w:eastAsia="es-ES_tradnl"/>
              </w:rPr>
              <w:t xml:space="preserve">de 1200-1500 palabras </w:t>
            </w:r>
            <w:r w:rsidRPr="008B6DD8">
              <w:rPr>
                <w:rFonts w:eastAsia="Cambria" w:cs="Arial"/>
                <w:bCs/>
                <w:lang w:val="es-ES_tradnl" w:eastAsia="es-ES_tradnl"/>
              </w:rPr>
              <w:t xml:space="preserve">sobre </w:t>
            </w:r>
            <w:r>
              <w:rPr>
                <w:rFonts w:eastAsia="Cambria" w:cs="Arial"/>
                <w:bCs/>
                <w:lang w:val="es-ES_tradnl" w:eastAsia="es-ES_tradnl"/>
              </w:rPr>
              <w:t>la vida de</w:t>
            </w:r>
            <w:r w:rsidR="004D609A">
              <w:rPr>
                <w:rFonts w:eastAsia="Cambria" w:cs="Arial"/>
                <w:bCs/>
                <w:lang w:val="es-ES_tradnl" w:eastAsia="es-ES_tradnl"/>
              </w:rPr>
              <w:t>l vikingo</w:t>
            </w:r>
            <w:r>
              <w:rPr>
                <w:rFonts w:eastAsia="Cambria" w:cs="Arial"/>
                <w:bCs/>
                <w:lang w:val="es-ES_tradnl" w:eastAsia="es-ES_tradnl"/>
              </w:rPr>
              <w:t xml:space="preserve"> Ragnar </w:t>
            </w:r>
            <w:proofErr w:type="spellStart"/>
            <w:r>
              <w:rPr>
                <w:rFonts w:eastAsia="Cambria" w:cs="Arial"/>
                <w:bCs/>
                <w:lang w:val="es-ES_tradnl" w:eastAsia="es-ES_tradnl"/>
              </w:rPr>
              <w:t>Lothbrok</w:t>
            </w:r>
            <w:proofErr w:type="spellEnd"/>
            <w:r w:rsidRPr="008B6DD8">
              <w:rPr>
                <w:rFonts w:eastAsia="Cambria" w:cs="Arial"/>
                <w:bCs/>
                <w:lang w:val="es-ES_tradnl" w:eastAsia="es-ES_tradnl"/>
              </w:rPr>
              <w:t xml:space="preserve"> </w:t>
            </w:r>
            <w:r w:rsidR="000B6CAF">
              <w:rPr>
                <w:rFonts w:eastAsia="Cambria" w:cs="Arial"/>
                <w:bCs/>
                <w:lang w:val="es-ES_tradnl" w:eastAsia="es-ES_tradnl"/>
              </w:rPr>
              <w:t>(6 noviembre)</w:t>
            </w:r>
          </w:p>
          <w:p w14:paraId="061C60EE" w14:textId="2381239B" w:rsidR="008B6DD8" w:rsidRPr="008B6DD8" w:rsidRDefault="00300EF6" w:rsidP="008B6DD8">
            <w:pPr>
              <w:jc w:val="left"/>
              <w:rPr>
                <w:rFonts w:eastAsia="Cambria" w:cs="Arial"/>
                <w:bCs/>
                <w:lang w:val="es-ES_tradnl" w:eastAsia="es-ES_tradnl"/>
              </w:rPr>
            </w:pPr>
            <w:r>
              <w:rPr>
                <w:rFonts w:eastAsia="Cambria" w:cs="Arial"/>
                <w:bCs/>
                <w:lang w:val="es-ES_tradnl" w:eastAsia="es-ES_tradnl"/>
              </w:rPr>
              <w:t>4</w:t>
            </w:r>
            <w:r w:rsidR="008B6DD8" w:rsidRPr="008B6DD8">
              <w:rPr>
                <w:rFonts w:eastAsia="Cambria" w:cs="Arial"/>
                <w:bCs/>
                <w:lang w:val="es-ES_tradnl" w:eastAsia="es-ES_tradnl"/>
              </w:rPr>
              <w:t xml:space="preserve">. Examen (30%) </w:t>
            </w:r>
            <w:r w:rsidR="0080226C">
              <w:rPr>
                <w:rFonts w:eastAsia="Cambria" w:cs="Arial"/>
                <w:bCs/>
                <w:lang w:val="es-ES_tradnl" w:eastAsia="es-ES_tradnl"/>
              </w:rPr>
              <w:t xml:space="preserve">de toda la materia </w:t>
            </w:r>
            <w:r w:rsidR="000B6CAF">
              <w:rPr>
                <w:rFonts w:eastAsia="Cambria" w:cs="Arial"/>
                <w:bCs/>
                <w:lang w:val="es-ES_tradnl" w:eastAsia="es-ES_tradnl"/>
              </w:rPr>
              <w:t>(23 noviembre - 3 diciembre).</w:t>
            </w:r>
          </w:p>
          <w:p w14:paraId="6651810B" w14:textId="77777777" w:rsidR="0014322B" w:rsidRDefault="0014322B" w:rsidP="0014322B">
            <w:pPr>
              <w:jc w:val="left"/>
              <w:rPr>
                <w:rFonts w:eastAsia="Cambria" w:cs="Arial"/>
                <w:lang w:val="es-ES_tradnl" w:eastAsia="es-ES_tradnl"/>
              </w:rPr>
            </w:pPr>
          </w:p>
          <w:p w14:paraId="5FD05E2F" w14:textId="77777777" w:rsidR="0014322B" w:rsidRPr="00C42097" w:rsidRDefault="0014322B" w:rsidP="0014322B">
            <w:pPr>
              <w:jc w:val="left"/>
              <w:rPr>
                <w:rFonts w:eastAsia="Cambria" w:cs="Arial"/>
                <w:lang w:val="es-ES_tradnl" w:eastAsia="es-ES_tradnl"/>
              </w:rPr>
            </w:pPr>
            <w:r w:rsidRPr="00C42097">
              <w:rPr>
                <w:rFonts w:eastAsia="Cambria" w:cs="Arial"/>
                <w:lang w:val="es-ES_tradnl" w:eastAsia="es-ES_tradnl"/>
              </w:rPr>
              <w:t>Observaciones:</w:t>
            </w:r>
          </w:p>
          <w:p w14:paraId="57BA0D16" w14:textId="77777777" w:rsidR="0014322B" w:rsidRPr="004F38E9" w:rsidRDefault="0014322B" w:rsidP="0014322B">
            <w:pPr>
              <w:jc w:val="left"/>
              <w:rPr>
                <w:rFonts w:eastAsia="Cambria" w:cs="Arial"/>
                <w:lang w:val="es-ES_tradnl" w:eastAsia="es-ES_tradnl"/>
              </w:rPr>
            </w:pPr>
          </w:p>
          <w:p w14:paraId="1794E0EF" w14:textId="77777777" w:rsidR="0014322B" w:rsidRPr="00B70A13" w:rsidRDefault="0014322B" w:rsidP="0014322B">
            <w:pPr>
              <w:jc w:val="left"/>
              <w:rPr>
                <w:rFonts w:eastAsia="Cambria" w:cs="Arial"/>
                <w:lang w:val="es-ES_tradnl" w:eastAsia="es-ES_tradnl"/>
              </w:rPr>
            </w:pPr>
            <w:r w:rsidRPr="004F38E9">
              <w:rPr>
                <w:rFonts w:eastAsia="Cambria" w:cs="Arial"/>
                <w:lang w:val="es-ES_tradnl" w:eastAsia="es-ES_tradnl"/>
              </w:rPr>
              <w:t xml:space="preserve">La nota mínima de presentación a examen será de </w:t>
            </w:r>
            <w:r w:rsidRPr="00B70A13">
              <w:rPr>
                <w:rFonts w:eastAsia="Cambria" w:cs="Arial"/>
                <w:lang w:val="es-ES_tradnl" w:eastAsia="es-ES_tradnl"/>
              </w:rPr>
              <w:t>3,0.</w:t>
            </w:r>
            <w:r w:rsidRPr="004F38E9">
              <w:rPr>
                <w:rFonts w:eastAsia="Cambria" w:cs="Arial"/>
                <w:lang w:val="es-ES_tradnl" w:eastAsia="es-ES_tradnl"/>
              </w:rPr>
              <w:t xml:space="preserve"> Para presentarse a examen se </w:t>
            </w:r>
            <w:r w:rsidRPr="00B70A13">
              <w:rPr>
                <w:rFonts w:eastAsia="Cambria" w:cs="Arial"/>
                <w:lang w:val="es-ES_tradnl" w:eastAsia="es-ES_tradnl"/>
              </w:rPr>
              <w:t>requiere un 60% de asistencia. Podrán eximirse quienes se presenten con nota 6.0</w:t>
            </w:r>
            <w:r>
              <w:rPr>
                <w:rFonts w:eastAsia="Cambria" w:cs="Arial"/>
                <w:lang w:val="es-ES_tradnl" w:eastAsia="es-ES_tradnl"/>
              </w:rPr>
              <w:t>.</w:t>
            </w:r>
          </w:p>
          <w:p w14:paraId="4585DF6E" w14:textId="77777777" w:rsidR="0014322B" w:rsidRPr="00B70A13" w:rsidRDefault="0014322B" w:rsidP="0014322B">
            <w:pPr>
              <w:jc w:val="left"/>
              <w:rPr>
                <w:rFonts w:eastAsia="Cambria" w:cs="Arial"/>
                <w:lang w:val="es-ES_tradnl" w:eastAsia="es-ES_tradnl"/>
              </w:rPr>
            </w:pPr>
            <w:r w:rsidRPr="00B70A13">
              <w:rPr>
                <w:rFonts w:eastAsia="Cambria" w:cs="Arial"/>
                <w:lang w:val="es-ES_tradnl" w:eastAsia="es-ES_tradnl"/>
              </w:rPr>
              <w:t>No habrá exámenes de repetición y la nota que se obtenga no estará condicionada para aprobar el ramo, es decir, no tendrá carácter de reprobatorio.</w:t>
            </w:r>
          </w:p>
          <w:p w14:paraId="3BD9580D" w14:textId="77777777" w:rsidR="0014322B" w:rsidRPr="00B70A13" w:rsidRDefault="0014322B" w:rsidP="0014322B">
            <w:pPr>
              <w:jc w:val="left"/>
              <w:rPr>
                <w:rFonts w:eastAsia="Cambria" w:cs="Arial"/>
                <w:lang w:val="es-ES_tradnl" w:eastAsia="es-ES_tradnl"/>
              </w:rPr>
            </w:pPr>
            <w:r w:rsidRPr="00B70A13">
              <w:rPr>
                <w:rFonts w:eastAsia="Cambria" w:cs="Arial"/>
                <w:lang w:val="es-ES_tradnl" w:eastAsia="es-ES_tradnl"/>
              </w:rPr>
              <w:t xml:space="preserve">La nota de aprobación de la asignatura será de un 4,0. </w:t>
            </w:r>
          </w:p>
          <w:p w14:paraId="1C13C371" w14:textId="77777777" w:rsidR="0014322B" w:rsidRPr="004F38E9" w:rsidRDefault="0014322B" w:rsidP="0014322B">
            <w:pPr>
              <w:jc w:val="left"/>
              <w:rPr>
                <w:rFonts w:eastAsia="Cambria" w:cs="Arial"/>
                <w:lang w:val="es-ES_tradnl" w:eastAsia="es-ES_tradnl"/>
              </w:rPr>
            </w:pPr>
            <w:r w:rsidRPr="00B70A13">
              <w:rPr>
                <w:rFonts w:eastAsia="Cambria" w:cs="Arial"/>
                <w:lang w:val="es-ES_tradnl" w:eastAsia="es-ES_tradnl"/>
              </w:rPr>
              <w:t>No hay pruebas recuperativas: se ajusta proporcionalmente el porcentaje de las otras evaluaciones.</w:t>
            </w:r>
          </w:p>
          <w:p w14:paraId="3D3D7BED" w14:textId="77777777" w:rsidR="0014322B" w:rsidRPr="002325B6" w:rsidRDefault="0014322B" w:rsidP="0014322B">
            <w:pPr>
              <w:jc w:val="left"/>
              <w:rPr>
                <w:rFonts w:eastAsia="Times New Roman" w:cs="Arial"/>
                <w:color w:val="000000" w:themeColor="text1"/>
                <w:lang w:val="es-ES_tradnl" w:eastAsia="es-CL"/>
              </w:rPr>
            </w:pPr>
          </w:p>
        </w:tc>
      </w:tr>
      <w:tr w:rsidR="0014322B" w:rsidRPr="007C2F83" w14:paraId="4BE7A297" w14:textId="77777777" w:rsidTr="00692394">
        <w:trPr>
          <w:trHeight w:val="300"/>
        </w:trPr>
        <w:tc>
          <w:tcPr>
            <w:tcW w:w="3940" w:type="dxa"/>
            <w:tcBorders>
              <w:top w:val="single" w:sz="4" w:space="0" w:color="auto"/>
              <w:left w:val="nil"/>
              <w:right w:val="nil"/>
            </w:tcBorders>
            <w:shd w:val="clear" w:color="auto" w:fill="auto"/>
            <w:hideMark/>
          </w:tcPr>
          <w:p w14:paraId="6557DF5F" w14:textId="77777777" w:rsidR="0014322B" w:rsidRPr="007C2F83" w:rsidRDefault="0014322B" w:rsidP="0014322B">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14:paraId="772119CC" w14:textId="77777777" w:rsidR="0014322B" w:rsidRPr="007C2F83" w:rsidRDefault="0014322B" w:rsidP="0014322B">
            <w:pPr>
              <w:jc w:val="center"/>
              <w:rPr>
                <w:rFonts w:eastAsia="Times New Roman" w:cs="Times New Roman"/>
                <w:color w:val="000000" w:themeColor="text1"/>
                <w:lang w:eastAsia="es-CL"/>
              </w:rPr>
            </w:pPr>
          </w:p>
        </w:tc>
      </w:tr>
      <w:tr w:rsidR="0014322B" w:rsidRPr="007C2F83" w14:paraId="3698EB93" w14:textId="77777777"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5561E3" w14:textId="77777777" w:rsidR="0014322B" w:rsidRPr="007C2F83" w:rsidRDefault="0014322B" w:rsidP="0014322B">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14322B" w:rsidRPr="00C8023D" w14:paraId="6A9206F4" w14:textId="77777777"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14:paraId="23924364" w14:textId="48492B2A" w:rsidR="0014322B" w:rsidRPr="00E20ACF" w:rsidRDefault="0014322B" w:rsidP="0014322B">
            <w:pPr>
              <w:jc w:val="left"/>
              <w:rPr>
                <w:rFonts w:eastAsia="Times New Roman" w:cs="Arial"/>
                <w:bCs/>
                <w:color w:val="000000" w:themeColor="text1"/>
                <w:lang w:eastAsia="es-CL"/>
              </w:rPr>
            </w:pPr>
            <w:r w:rsidRPr="00E20ACF">
              <w:rPr>
                <w:rFonts w:eastAsia="Times New Roman" w:cs="Arial"/>
                <w:bCs/>
                <w:color w:val="000000" w:themeColor="text1"/>
                <w:lang w:eastAsia="es-CL"/>
              </w:rPr>
              <w:t xml:space="preserve">El profesor subirá </w:t>
            </w:r>
            <w:r>
              <w:rPr>
                <w:rFonts w:eastAsia="Times New Roman" w:cs="Arial"/>
                <w:bCs/>
                <w:color w:val="000000" w:themeColor="text1"/>
                <w:lang w:eastAsia="es-CL"/>
              </w:rPr>
              <w:t xml:space="preserve">a la plataforma </w:t>
            </w:r>
            <w:r w:rsidRPr="00E20ACF">
              <w:rPr>
                <w:rFonts w:eastAsia="Times New Roman" w:cs="Arial"/>
                <w:bCs/>
                <w:color w:val="000000" w:themeColor="text1"/>
                <w:lang w:eastAsia="es-CL"/>
              </w:rPr>
              <w:t xml:space="preserve">las presentaciones de cada clase para que los estudiantes puedan repasar los contenidos y prepararse para el examen. </w:t>
            </w:r>
            <w:r>
              <w:rPr>
                <w:rFonts w:eastAsia="Times New Roman" w:cs="Arial"/>
                <w:bCs/>
                <w:color w:val="000000" w:themeColor="text1"/>
                <w:lang w:eastAsia="es-CL"/>
              </w:rPr>
              <w:t xml:space="preserve">Este material también les será útil para la exposición oral y el ensayo. </w:t>
            </w:r>
            <w:r w:rsidR="00F51FAB">
              <w:rPr>
                <w:rFonts w:eastAsia="Times New Roman" w:cs="Arial"/>
                <w:bCs/>
                <w:color w:val="000000" w:themeColor="text1"/>
                <w:lang w:eastAsia="es-CL"/>
              </w:rPr>
              <w:t>La serie “</w:t>
            </w:r>
            <w:proofErr w:type="spellStart"/>
            <w:r w:rsidR="00F51FAB">
              <w:rPr>
                <w:rFonts w:eastAsia="Times New Roman" w:cs="Arial"/>
                <w:bCs/>
                <w:color w:val="000000" w:themeColor="text1"/>
                <w:lang w:eastAsia="es-CL"/>
              </w:rPr>
              <w:t>Vikings</w:t>
            </w:r>
            <w:proofErr w:type="spellEnd"/>
            <w:r w:rsidR="00F51FAB">
              <w:rPr>
                <w:rFonts w:eastAsia="Times New Roman" w:cs="Arial"/>
                <w:bCs/>
                <w:color w:val="000000" w:themeColor="text1"/>
                <w:lang w:eastAsia="es-CL"/>
              </w:rPr>
              <w:t xml:space="preserve">” (Michael </w:t>
            </w:r>
            <w:proofErr w:type="spellStart"/>
            <w:r w:rsidR="00F51FAB">
              <w:rPr>
                <w:rFonts w:eastAsia="Times New Roman" w:cs="Arial"/>
                <w:bCs/>
                <w:color w:val="000000" w:themeColor="text1"/>
                <w:lang w:eastAsia="es-CL"/>
              </w:rPr>
              <w:t>Hirst</w:t>
            </w:r>
            <w:proofErr w:type="spellEnd"/>
            <w:r w:rsidR="00BC7F6E">
              <w:rPr>
                <w:rFonts w:eastAsia="Times New Roman" w:cs="Arial"/>
                <w:bCs/>
                <w:color w:val="000000" w:themeColor="text1"/>
                <w:lang w:eastAsia="es-CL"/>
              </w:rPr>
              <w:t>, 2013</w:t>
            </w:r>
            <w:r w:rsidR="00F51FAB">
              <w:rPr>
                <w:rFonts w:eastAsia="Times New Roman" w:cs="Arial"/>
                <w:bCs/>
                <w:color w:val="000000" w:themeColor="text1"/>
                <w:lang w:eastAsia="es-CL"/>
              </w:rPr>
              <w:t xml:space="preserve">) de </w:t>
            </w:r>
            <w:proofErr w:type="spellStart"/>
            <w:r w:rsidR="00F51FAB" w:rsidRPr="00F51FAB">
              <w:rPr>
                <w:rFonts w:eastAsia="Times New Roman" w:cs="Arial"/>
                <w:bCs/>
                <w:i/>
                <w:iCs/>
                <w:color w:val="000000" w:themeColor="text1"/>
                <w:lang w:eastAsia="es-CL"/>
              </w:rPr>
              <w:t>History</w:t>
            </w:r>
            <w:proofErr w:type="spellEnd"/>
            <w:r w:rsidR="00F51FAB" w:rsidRPr="00F51FAB">
              <w:rPr>
                <w:rFonts w:eastAsia="Times New Roman" w:cs="Arial"/>
                <w:bCs/>
                <w:i/>
                <w:iCs/>
                <w:color w:val="000000" w:themeColor="text1"/>
                <w:lang w:eastAsia="es-CL"/>
              </w:rPr>
              <w:t xml:space="preserve"> </w:t>
            </w:r>
            <w:proofErr w:type="spellStart"/>
            <w:r w:rsidR="00F51FAB" w:rsidRPr="00F51FAB">
              <w:rPr>
                <w:rFonts w:eastAsia="Times New Roman" w:cs="Arial"/>
                <w:bCs/>
                <w:i/>
                <w:iCs/>
                <w:color w:val="000000" w:themeColor="text1"/>
                <w:lang w:eastAsia="es-CL"/>
              </w:rPr>
              <w:t>Channel</w:t>
            </w:r>
            <w:proofErr w:type="spellEnd"/>
            <w:r w:rsidR="00F51FAB">
              <w:rPr>
                <w:rFonts w:eastAsia="Times New Roman" w:cs="Arial"/>
                <w:bCs/>
                <w:color w:val="000000" w:themeColor="text1"/>
                <w:lang w:eastAsia="es-CL"/>
              </w:rPr>
              <w:t xml:space="preserve"> es fundamental para el curso. </w:t>
            </w:r>
          </w:p>
          <w:p w14:paraId="3D3016C4" w14:textId="77777777" w:rsidR="0014322B" w:rsidRDefault="0014322B" w:rsidP="0014322B">
            <w:pPr>
              <w:jc w:val="left"/>
              <w:rPr>
                <w:rFonts w:eastAsia="Times New Roman" w:cs="Arial"/>
                <w:bCs/>
                <w:color w:val="000000" w:themeColor="text1"/>
                <w:u w:val="single"/>
                <w:lang w:eastAsia="es-CL"/>
              </w:rPr>
            </w:pPr>
          </w:p>
          <w:p w14:paraId="78E622F5" w14:textId="77777777" w:rsidR="0014322B" w:rsidRPr="00A4203D" w:rsidRDefault="0014322B" w:rsidP="0014322B">
            <w:pPr>
              <w:jc w:val="left"/>
              <w:rPr>
                <w:rFonts w:eastAsia="Times New Roman" w:cs="Arial"/>
                <w:bCs/>
                <w:color w:val="000000" w:themeColor="text1"/>
                <w:u w:val="single"/>
                <w:lang w:eastAsia="es-CL"/>
              </w:rPr>
            </w:pPr>
            <w:r w:rsidRPr="00A4203D">
              <w:rPr>
                <w:rFonts w:eastAsia="Times New Roman" w:cs="Arial"/>
                <w:bCs/>
                <w:color w:val="000000" w:themeColor="text1"/>
                <w:u w:val="single"/>
                <w:lang w:eastAsia="es-CL"/>
              </w:rPr>
              <w:t>Bibliografía básica</w:t>
            </w:r>
          </w:p>
          <w:p w14:paraId="2FD81554" w14:textId="77777777" w:rsidR="0014322B" w:rsidRPr="00A4203D" w:rsidRDefault="0014322B" w:rsidP="0014322B">
            <w:pPr>
              <w:jc w:val="left"/>
              <w:rPr>
                <w:rFonts w:eastAsia="Times New Roman" w:cs="Arial"/>
                <w:bCs/>
                <w:color w:val="000000" w:themeColor="text1"/>
                <w:lang w:eastAsia="es-CL"/>
              </w:rPr>
            </w:pPr>
          </w:p>
          <w:p w14:paraId="066068FE" w14:textId="68681805" w:rsidR="00644ACC" w:rsidRDefault="0014322B" w:rsidP="0014322B">
            <w:pPr>
              <w:jc w:val="left"/>
              <w:rPr>
                <w:rFonts w:eastAsia="Times New Roman" w:cs="Arial"/>
                <w:bCs/>
                <w:color w:val="000000" w:themeColor="text1"/>
                <w:lang w:eastAsia="es-CL"/>
              </w:rPr>
            </w:pPr>
            <w:r w:rsidRPr="003A5B6A">
              <w:rPr>
                <w:rFonts w:eastAsia="Times New Roman" w:cs="Arial"/>
                <w:bCs/>
                <w:color w:val="000000" w:themeColor="text1"/>
                <w:lang w:eastAsia="es-CL"/>
              </w:rPr>
              <w:t>-</w:t>
            </w:r>
            <w:r>
              <w:rPr>
                <w:rFonts w:eastAsia="Times New Roman" w:cs="Arial"/>
                <w:bCs/>
                <w:color w:val="000000" w:themeColor="text1"/>
                <w:lang w:eastAsia="es-CL"/>
              </w:rPr>
              <w:t xml:space="preserve"> </w:t>
            </w:r>
            <w:proofErr w:type="spellStart"/>
            <w:r w:rsidR="00644ACC">
              <w:rPr>
                <w:rFonts w:eastAsia="Times New Roman" w:cs="Arial"/>
                <w:bCs/>
                <w:color w:val="000000" w:themeColor="text1"/>
                <w:lang w:eastAsia="es-CL"/>
              </w:rPr>
              <w:t>Haywood</w:t>
            </w:r>
            <w:proofErr w:type="spellEnd"/>
            <w:r w:rsidR="00644ACC">
              <w:rPr>
                <w:rFonts w:eastAsia="Times New Roman" w:cs="Arial"/>
                <w:bCs/>
                <w:color w:val="000000" w:themeColor="text1"/>
                <w:lang w:eastAsia="es-CL"/>
              </w:rPr>
              <w:t xml:space="preserve">, John, </w:t>
            </w:r>
            <w:r w:rsidR="00644ACC" w:rsidRPr="00644ACC">
              <w:rPr>
                <w:rFonts w:eastAsia="Times New Roman" w:cs="Arial"/>
                <w:bCs/>
                <w:i/>
                <w:iCs/>
                <w:color w:val="000000" w:themeColor="text1"/>
                <w:lang w:eastAsia="es-CL"/>
              </w:rPr>
              <w:t>Los Hombres del Norte. La saga vikinga (793-1241),</w:t>
            </w:r>
            <w:r w:rsidR="00644ACC">
              <w:rPr>
                <w:rFonts w:eastAsia="Times New Roman" w:cs="Arial"/>
                <w:bCs/>
                <w:color w:val="000000" w:themeColor="text1"/>
                <w:lang w:eastAsia="es-CL"/>
              </w:rPr>
              <w:t xml:space="preserve"> </w:t>
            </w:r>
            <w:r w:rsidR="00E62F60">
              <w:rPr>
                <w:rFonts w:eastAsia="Times New Roman" w:cs="Arial"/>
                <w:bCs/>
                <w:color w:val="000000" w:themeColor="text1"/>
                <w:lang w:eastAsia="es-CL"/>
              </w:rPr>
              <w:t xml:space="preserve">2016. </w:t>
            </w:r>
          </w:p>
          <w:p w14:paraId="02F8FEA0" w14:textId="77777777" w:rsidR="0014322B" w:rsidRPr="00C62347" w:rsidRDefault="0014322B" w:rsidP="0014322B">
            <w:pPr>
              <w:jc w:val="left"/>
              <w:rPr>
                <w:rFonts w:eastAsia="Times New Roman" w:cs="Arial"/>
                <w:bCs/>
                <w:color w:val="000000" w:themeColor="text1"/>
                <w:lang w:eastAsia="es-CL"/>
              </w:rPr>
            </w:pPr>
          </w:p>
          <w:p w14:paraId="254CE90A" w14:textId="77777777" w:rsidR="0014322B" w:rsidRDefault="0014322B" w:rsidP="0014322B">
            <w:pPr>
              <w:jc w:val="left"/>
              <w:rPr>
                <w:rFonts w:eastAsia="Times New Roman" w:cs="Arial"/>
                <w:bCs/>
                <w:color w:val="000000" w:themeColor="text1"/>
                <w:u w:val="single"/>
                <w:lang w:eastAsia="es-CL"/>
              </w:rPr>
            </w:pPr>
            <w:r w:rsidRPr="00A4203D">
              <w:rPr>
                <w:rFonts w:eastAsia="Times New Roman" w:cs="Arial"/>
                <w:bCs/>
                <w:color w:val="000000" w:themeColor="text1"/>
                <w:u w:val="single"/>
                <w:lang w:eastAsia="es-CL"/>
              </w:rPr>
              <w:t>Lectura obligada</w:t>
            </w:r>
          </w:p>
          <w:p w14:paraId="1294DEDC" w14:textId="77777777" w:rsidR="0014322B" w:rsidRDefault="0014322B" w:rsidP="0014322B">
            <w:pPr>
              <w:jc w:val="left"/>
              <w:rPr>
                <w:rFonts w:eastAsia="Times New Roman" w:cs="Arial"/>
                <w:bCs/>
                <w:color w:val="000000" w:themeColor="text1"/>
                <w:lang w:eastAsia="es-CL"/>
              </w:rPr>
            </w:pPr>
          </w:p>
          <w:p w14:paraId="61569950" w14:textId="79D2ACC5" w:rsidR="0014322B" w:rsidRPr="00823FDB" w:rsidRDefault="00823FDB" w:rsidP="00823FDB">
            <w:pPr>
              <w:jc w:val="left"/>
              <w:rPr>
                <w:rFonts w:eastAsia="Times New Roman" w:cs="Arial"/>
                <w:bCs/>
                <w:color w:val="000000" w:themeColor="text1"/>
                <w:lang w:eastAsia="es-CL"/>
              </w:rPr>
            </w:pPr>
            <w:r w:rsidRPr="00823FDB">
              <w:rPr>
                <w:rFonts w:eastAsia="Times New Roman" w:cs="Arial"/>
                <w:bCs/>
                <w:i/>
                <w:iCs/>
                <w:color w:val="000000" w:themeColor="text1"/>
                <w:lang w:eastAsia="es-CL"/>
              </w:rPr>
              <w:t>-</w:t>
            </w:r>
            <w:r>
              <w:rPr>
                <w:rFonts w:eastAsia="Times New Roman" w:cs="Arial"/>
                <w:bCs/>
                <w:i/>
                <w:iCs/>
                <w:color w:val="000000" w:themeColor="text1"/>
                <w:lang w:eastAsia="es-CL"/>
              </w:rPr>
              <w:t xml:space="preserve"> </w:t>
            </w:r>
            <w:r w:rsidR="008B6DD8" w:rsidRPr="00823FDB">
              <w:rPr>
                <w:rFonts w:eastAsia="Times New Roman" w:cs="Arial"/>
                <w:bCs/>
                <w:i/>
                <w:iCs/>
                <w:color w:val="000000" w:themeColor="text1"/>
                <w:lang w:eastAsia="es-CL"/>
              </w:rPr>
              <w:t>La Saga de Ragnar Calzas Peludas</w:t>
            </w:r>
            <w:r w:rsidR="00644ACC" w:rsidRPr="00823FDB">
              <w:rPr>
                <w:rFonts w:eastAsia="Times New Roman" w:cs="Arial"/>
                <w:bCs/>
                <w:color w:val="000000" w:themeColor="text1"/>
                <w:lang w:eastAsia="es-CL"/>
              </w:rPr>
              <w:t xml:space="preserve">, ed. </w:t>
            </w:r>
            <w:r w:rsidR="00B53173" w:rsidRPr="00823FDB">
              <w:rPr>
                <w:rFonts w:eastAsia="Times New Roman" w:cs="Arial"/>
                <w:bCs/>
                <w:color w:val="000000" w:themeColor="text1"/>
                <w:lang w:eastAsia="es-CL"/>
              </w:rPr>
              <w:t xml:space="preserve">Santiago Ibáñez, 2014. </w:t>
            </w:r>
          </w:p>
          <w:p w14:paraId="04060784" w14:textId="2236EFBC" w:rsidR="008B6DD8" w:rsidRDefault="00823FDB" w:rsidP="0014322B">
            <w:pPr>
              <w:jc w:val="left"/>
              <w:rPr>
                <w:rFonts w:eastAsia="Times New Roman" w:cs="Arial"/>
                <w:bCs/>
                <w:color w:val="000000" w:themeColor="text1"/>
                <w:lang w:eastAsia="es-CL"/>
              </w:rPr>
            </w:pPr>
            <w:r>
              <w:rPr>
                <w:rFonts w:eastAsia="Times New Roman" w:cs="Arial"/>
                <w:bCs/>
                <w:i/>
                <w:iCs/>
                <w:color w:val="000000" w:themeColor="text1"/>
                <w:lang w:eastAsia="es-CL"/>
              </w:rPr>
              <w:t xml:space="preserve">- </w:t>
            </w:r>
            <w:r w:rsidR="008B6DD8" w:rsidRPr="00644ACC">
              <w:rPr>
                <w:rFonts w:eastAsia="Times New Roman" w:cs="Arial"/>
                <w:bCs/>
                <w:i/>
                <w:iCs/>
                <w:color w:val="000000" w:themeColor="text1"/>
                <w:lang w:eastAsia="es-CL"/>
              </w:rPr>
              <w:t>La Saga de los Groenlandeses</w:t>
            </w:r>
            <w:r w:rsidR="00644ACC">
              <w:rPr>
                <w:rFonts w:eastAsia="Times New Roman" w:cs="Arial"/>
                <w:bCs/>
                <w:color w:val="000000" w:themeColor="text1"/>
                <w:lang w:eastAsia="es-CL"/>
              </w:rPr>
              <w:t xml:space="preserve">, ed. </w:t>
            </w:r>
            <w:r w:rsidR="00B53173" w:rsidRPr="00B53173">
              <w:rPr>
                <w:rFonts w:eastAsia="Times New Roman" w:cs="Arial"/>
                <w:bCs/>
                <w:color w:val="000000" w:themeColor="text1"/>
                <w:lang w:eastAsia="es-CL"/>
              </w:rPr>
              <w:t>Antón Casariego</w:t>
            </w:r>
            <w:r w:rsidR="00B53173">
              <w:rPr>
                <w:rFonts w:eastAsia="Times New Roman" w:cs="Arial"/>
                <w:bCs/>
                <w:color w:val="000000" w:themeColor="text1"/>
                <w:lang w:eastAsia="es-CL"/>
              </w:rPr>
              <w:t xml:space="preserve"> y </w:t>
            </w:r>
            <w:r w:rsidR="00B53173" w:rsidRPr="00B53173">
              <w:rPr>
                <w:rFonts w:eastAsia="Times New Roman" w:cs="Arial"/>
                <w:bCs/>
                <w:color w:val="000000" w:themeColor="text1"/>
                <w:lang w:eastAsia="es-CL"/>
              </w:rPr>
              <w:t>Pedro Casariego</w:t>
            </w:r>
            <w:r w:rsidR="00B53173">
              <w:rPr>
                <w:rFonts w:eastAsia="Times New Roman" w:cs="Arial"/>
                <w:bCs/>
                <w:color w:val="000000" w:themeColor="text1"/>
                <w:lang w:eastAsia="es-CL"/>
              </w:rPr>
              <w:t>, 2010.</w:t>
            </w:r>
          </w:p>
          <w:p w14:paraId="2AC55F9C" w14:textId="77777777" w:rsidR="008B6DD8" w:rsidRPr="00A4203D" w:rsidRDefault="008B6DD8" w:rsidP="0014322B">
            <w:pPr>
              <w:jc w:val="left"/>
              <w:rPr>
                <w:rFonts w:eastAsia="Times New Roman" w:cs="Arial"/>
                <w:bCs/>
                <w:color w:val="000000" w:themeColor="text1"/>
                <w:lang w:eastAsia="es-CL"/>
              </w:rPr>
            </w:pPr>
          </w:p>
          <w:p w14:paraId="524482FB" w14:textId="64F3BF94" w:rsidR="0014322B" w:rsidRDefault="0014322B" w:rsidP="0014322B">
            <w:pPr>
              <w:jc w:val="left"/>
              <w:rPr>
                <w:rFonts w:eastAsia="Times New Roman" w:cs="Arial"/>
                <w:bCs/>
                <w:color w:val="000000" w:themeColor="text1"/>
                <w:u w:val="single"/>
                <w:lang w:eastAsia="es-CL"/>
              </w:rPr>
            </w:pPr>
            <w:r w:rsidRPr="008B6DD8">
              <w:rPr>
                <w:rFonts w:eastAsia="Times New Roman" w:cs="Arial"/>
                <w:bCs/>
                <w:color w:val="000000" w:themeColor="text1"/>
                <w:u w:val="single"/>
                <w:lang w:eastAsia="es-CL"/>
              </w:rPr>
              <w:t>Bibliografía complementaria</w:t>
            </w:r>
          </w:p>
          <w:p w14:paraId="76097CE2" w14:textId="77777777" w:rsidR="004916B0" w:rsidRPr="008B6DD8" w:rsidRDefault="004916B0" w:rsidP="0014322B">
            <w:pPr>
              <w:jc w:val="left"/>
              <w:rPr>
                <w:rFonts w:eastAsia="Times New Roman" w:cs="Arial"/>
                <w:bCs/>
                <w:color w:val="000000" w:themeColor="text1"/>
                <w:u w:val="single"/>
                <w:lang w:eastAsia="es-CL"/>
              </w:rPr>
            </w:pPr>
          </w:p>
          <w:p w14:paraId="05685D13" w14:textId="6C03E567" w:rsidR="00745F62" w:rsidRDefault="004916B0" w:rsidP="004916B0">
            <w:pPr>
              <w:jc w:val="left"/>
              <w:rPr>
                <w:rFonts w:eastAsia="Times New Roman" w:cs="Arial"/>
                <w:bCs/>
                <w:color w:val="000000" w:themeColor="text1"/>
                <w:lang w:eastAsia="es-CL"/>
              </w:rPr>
            </w:pPr>
            <w:r>
              <w:rPr>
                <w:rFonts w:eastAsia="Times New Roman" w:cs="Arial"/>
                <w:bCs/>
                <w:color w:val="000000" w:themeColor="text1"/>
                <w:lang w:eastAsia="es-CL"/>
              </w:rPr>
              <w:t xml:space="preserve">- </w:t>
            </w:r>
            <w:r w:rsidRPr="003A5B6A">
              <w:rPr>
                <w:rFonts w:eastAsia="Times New Roman" w:cs="Arial"/>
                <w:bCs/>
                <w:color w:val="000000" w:themeColor="text1"/>
                <w:lang w:eastAsia="es-CL"/>
              </w:rPr>
              <w:t>Cerda, José Manuel (</w:t>
            </w:r>
            <w:proofErr w:type="spellStart"/>
            <w:r w:rsidRPr="003A5B6A">
              <w:rPr>
                <w:rFonts w:eastAsia="Times New Roman" w:cs="Arial"/>
                <w:bCs/>
                <w:color w:val="000000" w:themeColor="text1"/>
                <w:lang w:eastAsia="es-CL"/>
              </w:rPr>
              <w:t>ed</w:t>
            </w:r>
            <w:proofErr w:type="spellEnd"/>
            <w:r w:rsidRPr="003A5B6A">
              <w:rPr>
                <w:rFonts w:eastAsia="Times New Roman" w:cs="Arial"/>
                <w:bCs/>
                <w:color w:val="000000" w:themeColor="text1"/>
                <w:lang w:eastAsia="es-CL"/>
              </w:rPr>
              <w:t xml:space="preserve">), </w:t>
            </w:r>
            <w:r w:rsidRPr="003A5B6A">
              <w:rPr>
                <w:rFonts w:eastAsia="Times New Roman" w:cs="Arial"/>
                <w:bCs/>
                <w:i/>
                <w:iCs/>
                <w:color w:val="000000" w:themeColor="text1"/>
                <w:lang w:eastAsia="es-CL"/>
              </w:rPr>
              <w:t xml:space="preserve">Occidente. Historia y Cultura, </w:t>
            </w:r>
            <w:r w:rsidRPr="003A5B6A">
              <w:rPr>
                <w:rFonts w:eastAsia="Times New Roman" w:cs="Arial"/>
                <w:bCs/>
                <w:color w:val="000000" w:themeColor="text1"/>
                <w:lang w:eastAsia="es-CL"/>
              </w:rPr>
              <w:t>tomo 1, 2014.</w:t>
            </w:r>
          </w:p>
          <w:p w14:paraId="6C849D79" w14:textId="2C1E6D5D" w:rsidR="005C7FAA" w:rsidRDefault="005C7FAA" w:rsidP="004916B0">
            <w:pPr>
              <w:jc w:val="left"/>
              <w:rPr>
                <w:rFonts w:eastAsia="Times New Roman" w:cs="Arial"/>
                <w:bCs/>
                <w:color w:val="000000" w:themeColor="text1"/>
                <w:lang w:eastAsia="es-CL"/>
              </w:rPr>
            </w:pPr>
            <w:r>
              <w:rPr>
                <w:rFonts w:eastAsia="Times New Roman" w:cs="Arial"/>
                <w:bCs/>
                <w:color w:val="000000" w:themeColor="text1"/>
                <w:lang w:eastAsia="es-CL"/>
              </w:rPr>
              <w:t xml:space="preserve">- </w:t>
            </w:r>
            <w:proofErr w:type="spellStart"/>
            <w:r w:rsidRPr="005C7FAA">
              <w:rPr>
                <w:rFonts w:eastAsia="Times New Roman" w:cs="Arial"/>
                <w:bCs/>
                <w:color w:val="000000" w:themeColor="text1"/>
                <w:lang w:eastAsia="es-CL"/>
              </w:rPr>
              <w:t>C</w:t>
            </w:r>
            <w:r>
              <w:rPr>
                <w:rFonts w:eastAsia="Times New Roman" w:cs="Arial"/>
                <w:bCs/>
                <w:color w:val="000000" w:themeColor="text1"/>
                <w:lang w:eastAsia="es-CL"/>
              </w:rPr>
              <w:t>ohat</w:t>
            </w:r>
            <w:proofErr w:type="spellEnd"/>
            <w:r w:rsidRPr="005C7FAA">
              <w:rPr>
                <w:rFonts w:eastAsia="Times New Roman" w:cs="Arial"/>
                <w:bCs/>
                <w:color w:val="000000" w:themeColor="text1"/>
                <w:lang w:eastAsia="es-CL"/>
              </w:rPr>
              <w:t>, Yves</w:t>
            </w:r>
            <w:r>
              <w:rPr>
                <w:rFonts w:eastAsia="Times New Roman" w:cs="Arial"/>
                <w:bCs/>
                <w:color w:val="000000" w:themeColor="text1"/>
                <w:lang w:eastAsia="es-CL"/>
              </w:rPr>
              <w:t xml:space="preserve">, </w:t>
            </w:r>
            <w:r w:rsidRPr="005C7FAA">
              <w:rPr>
                <w:rFonts w:eastAsia="Times New Roman" w:cs="Arial"/>
                <w:bCs/>
                <w:i/>
                <w:iCs/>
                <w:color w:val="000000" w:themeColor="text1"/>
                <w:lang w:eastAsia="es-CL"/>
              </w:rPr>
              <w:t>Los vikingos, reyes de los mares</w:t>
            </w:r>
            <w:r w:rsidRPr="005C7FAA">
              <w:rPr>
                <w:rFonts w:eastAsia="Times New Roman" w:cs="Arial"/>
                <w:bCs/>
                <w:color w:val="000000" w:themeColor="text1"/>
                <w:lang w:eastAsia="es-CL"/>
              </w:rPr>
              <w:t>, 1989</w:t>
            </w:r>
            <w:r w:rsidR="00117FC0">
              <w:rPr>
                <w:rFonts w:eastAsia="Times New Roman" w:cs="Arial"/>
                <w:bCs/>
                <w:color w:val="000000" w:themeColor="text1"/>
                <w:lang w:eastAsia="es-CL"/>
              </w:rPr>
              <w:t>.</w:t>
            </w:r>
          </w:p>
          <w:p w14:paraId="548DAFB0" w14:textId="4EC8713C" w:rsidR="00745F62" w:rsidRPr="00A320DE" w:rsidRDefault="00745F62" w:rsidP="004916B0">
            <w:pPr>
              <w:jc w:val="left"/>
              <w:rPr>
                <w:rFonts w:eastAsia="Times New Roman" w:cs="Arial"/>
                <w:bCs/>
                <w:color w:val="000000" w:themeColor="text1"/>
                <w:lang w:eastAsia="es-CL"/>
              </w:rPr>
            </w:pPr>
            <w:r>
              <w:rPr>
                <w:rFonts w:eastAsia="Times New Roman" w:cs="Arial"/>
                <w:bCs/>
                <w:color w:val="000000" w:themeColor="text1"/>
                <w:lang w:eastAsia="es-CL"/>
              </w:rPr>
              <w:t>- Hall</w:t>
            </w:r>
            <w:r w:rsidRPr="00745F62">
              <w:rPr>
                <w:rFonts w:eastAsia="Times New Roman" w:cs="Arial"/>
                <w:bCs/>
                <w:color w:val="000000" w:themeColor="text1"/>
                <w:lang w:eastAsia="es-CL"/>
              </w:rPr>
              <w:t>, Richard</w:t>
            </w:r>
            <w:r>
              <w:rPr>
                <w:rFonts w:eastAsia="Times New Roman" w:cs="Arial"/>
                <w:bCs/>
                <w:color w:val="000000" w:themeColor="text1"/>
                <w:lang w:eastAsia="es-CL"/>
              </w:rPr>
              <w:t>,</w:t>
            </w:r>
            <w:r w:rsidRPr="00745F62">
              <w:rPr>
                <w:rFonts w:eastAsia="Times New Roman" w:cs="Arial"/>
                <w:bCs/>
                <w:color w:val="000000" w:themeColor="text1"/>
                <w:lang w:eastAsia="es-CL"/>
              </w:rPr>
              <w:t xml:space="preserve"> </w:t>
            </w:r>
            <w:r w:rsidRPr="00745F62">
              <w:rPr>
                <w:rFonts w:eastAsia="Times New Roman" w:cs="Arial"/>
                <w:bCs/>
                <w:i/>
                <w:iCs/>
                <w:color w:val="000000" w:themeColor="text1"/>
                <w:lang w:eastAsia="es-CL"/>
              </w:rPr>
              <w:t>El mundo de los vikingos</w:t>
            </w:r>
            <w:r w:rsidRPr="00745F62">
              <w:rPr>
                <w:rFonts w:eastAsia="Times New Roman" w:cs="Arial"/>
                <w:bCs/>
                <w:color w:val="000000" w:themeColor="text1"/>
                <w:lang w:eastAsia="es-CL"/>
              </w:rPr>
              <w:t>, 2008</w:t>
            </w:r>
            <w:r>
              <w:rPr>
                <w:rFonts w:eastAsia="Times New Roman" w:cs="Arial"/>
                <w:bCs/>
                <w:color w:val="000000" w:themeColor="text1"/>
                <w:lang w:eastAsia="es-CL"/>
              </w:rPr>
              <w:t>.</w:t>
            </w:r>
          </w:p>
          <w:p w14:paraId="246F0A20" w14:textId="77777777" w:rsidR="0014322B" w:rsidRDefault="004916B0" w:rsidP="00644ACC">
            <w:pPr>
              <w:jc w:val="left"/>
              <w:rPr>
                <w:rFonts w:eastAsia="Times New Roman" w:cs="Arial"/>
                <w:bCs/>
                <w:color w:val="000000" w:themeColor="text1"/>
                <w:lang w:val="en-GB" w:eastAsia="es-CL"/>
              </w:rPr>
            </w:pPr>
            <w:r>
              <w:rPr>
                <w:rFonts w:eastAsia="Times New Roman" w:cs="Arial"/>
                <w:bCs/>
                <w:color w:val="000000" w:themeColor="text1"/>
                <w:lang w:val="en-GB" w:eastAsia="es-CL"/>
              </w:rPr>
              <w:t xml:space="preserve">- </w:t>
            </w:r>
            <w:r w:rsidRPr="004916B0">
              <w:rPr>
                <w:rFonts w:eastAsia="Times New Roman" w:cs="Arial"/>
                <w:bCs/>
                <w:color w:val="000000" w:themeColor="text1"/>
                <w:lang w:val="en-GB" w:eastAsia="es-CL"/>
              </w:rPr>
              <w:t xml:space="preserve">Sawyer, Peter, </w:t>
            </w:r>
            <w:r w:rsidRPr="004916B0">
              <w:rPr>
                <w:rFonts w:eastAsia="Times New Roman" w:cs="Arial"/>
                <w:bCs/>
                <w:i/>
                <w:iCs/>
                <w:color w:val="000000" w:themeColor="text1"/>
                <w:lang w:val="en-GB" w:eastAsia="es-CL"/>
              </w:rPr>
              <w:t>The Oxford Illustrated History of the Vikings</w:t>
            </w:r>
            <w:r>
              <w:rPr>
                <w:rFonts w:eastAsia="Times New Roman" w:cs="Arial"/>
                <w:bCs/>
                <w:i/>
                <w:iCs/>
                <w:color w:val="000000" w:themeColor="text1"/>
                <w:lang w:val="en-GB" w:eastAsia="es-CL"/>
              </w:rPr>
              <w:t xml:space="preserve">, </w:t>
            </w:r>
            <w:r>
              <w:rPr>
                <w:rFonts w:eastAsia="Times New Roman" w:cs="Arial"/>
                <w:bCs/>
                <w:color w:val="000000" w:themeColor="text1"/>
                <w:lang w:val="en-GB" w:eastAsia="es-CL"/>
              </w:rPr>
              <w:t>2001.</w:t>
            </w:r>
          </w:p>
          <w:p w14:paraId="47F8842A" w14:textId="77777777" w:rsidR="00DE3FFC" w:rsidRDefault="00DE3FFC" w:rsidP="00644ACC">
            <w:pPr>
              <w:jc w:val="left"/>
              <w:rPr>
                <w:rFonts w:eastAsia="Times New Roman" w:cs="Arial"/>
                <w:bCs/>
                <w:color w:val="000000" w:themeColor="text1"/>
                <w:lang w:val="en-GB" w:eastAsia="es-CL"/>
              </w:rPr>
            </w:pPr>
            <w:r>
              <w:rPr>
                <w:rFonts w:eastAsia="Times New Roman" w:cs="Arial"/>
                <w:bCs/>
                <w:color w:val="000000" w:themeColor="text1"/>
                <w:lang w:val="en-GB" w:eastAsia="es-CL"/>
              </w:rPr>
              <w:t>- Somerville</w:t>
            </w:r>
            <w:r w:rsidRPr="00DE3FFC">
              <w:rPr>
                <w:rFonts w:eastAsia="Times New Roman" w:cs="Arial"/>
                <w:bCs/>
                <w:color w:val="000000" w:themeColor="text1"/>
                <w:lang w:val="en-GB" w:eastAsia="es-CL"/>
              </w:rPr>
              <w:t>, Angu</w:t>
            </w:r>
            <w:r>
              <w:rPr>
                <w:rFonts w:eastAsia="Times New Roman" w:cs="Arial"/>
                <w:bCs/>
                <w:color w:val="000000" w:themeColor="text1"/>
                <w:lang w:val="en-GB" w:eastAsia="es-CL"/>
              </w:rPr>
              <w:t>s,</w:t>
            </w:r>
            <w:r w:rsidRPr="00DE3FFC">
              <w:rPr>
                <w:rFonts w:eastAsia="Times New Roman" w:cs="Arial"/>
                <w:bCs/>
                <w:color w:val="000000" w:themeColor="text1"/>
                <w:lang w:val="en-GB" w:eastAsia="es-CL"/>
              </w:rPr>
              <w:t xml:space="preserve"> </w:t>
            </w:r>
            <w:r w:rsidRPr="00DE3FFC">
              <w:rPr>
                <w:rFonts w:eastAsia="Times New Roman" w:cs="Arial"/>
                <w:bCs/>
                <w:i/>
                <w:iCs/>
                <w:color w:val="000000" w:themeColor="text1"/>
                <w:lang w:val="en-GB" w:eastAsia="es-CL"/>
              </w:rPr>
              <w:t>The Viking Age</w:t>
            </w:r>
            <w:r w:rsidRPr="00DE3FFC">
              <w:rPr>
                <w:rFonts w:eastAsia="Times New Roman" w:cs="Arial"/>
                <w:bCs/>
                <w:color w:val="000000" w:themeColor="text1"/>
                <w:lang w:val="en-GB" w:eastAsia="es-CL"/>
              </w:rPr>
              <w:t>, 2010</w:t>
            </w:r>
            <w:r w:rsidR="005C7FAA">
              <w:rPr>
                <w:rFonts w:eastAsia="Times New Roman" w:cs="Arial"/>
                <w:bCs/>
                <w:color w:val="000000" w:themeColor="text1"/>
                <w:lang w:val="en-GB" w:eastAsia="es-CL"/>
              </w:rPr>
              <w:t>.</w:t>
            </w:r>
          </w:p>
          <w:p w14:paraId="2C69FA02" w14:textId="77777777" w:rsidR="005C7FAA" w:rsidRDefault="005C7FAA" w:rsidP="00644ACC">
            <w:pPr>
              <w:jc w:val="left"/>
              <w:rPr>
                <w:rFonts w:eastAsia="Times New Roman" w:cs="Arial"/>
                <w:bCs/>
                <w:color w:val="000000" w:themeColor="text1"/>
                <w:lang w:val="en-GB" w:eastAsia="es-CL"/>
              </w:rPr>
            </w:pPr>
            <w:r>
              <w:rPr>
                <w:rFonts w:eastAsia="Times New Roman" w:cs="Arial"/>
                <w:bCs/>
                <w:color w:val="000000" w:themeColor="text1"/>
                <w:lang w:val="en-GB" w:eastAsia="es-CL"/>
              </w:rPr>
              <w:t xml:space="preserve">- </w:t>
            </w:r>
            <w:r w:rsidRPr="005C7FAA">
              <w:rPr>
                <w:rFonts w:eastAsia="Times New Roman" w:cs="Arial"/>
                <w:bCs/>
                <w:i/>
                <w:iCs/>
                <w:color w:val="000000" w:themeColor="text1"/>
                <w:lang w:val="en-GB" w:eastAsia="es-CL"/>
              </w:rPr>
              <w:t>The Sagas of Icelanders</w:t>
            </w:r>
            <w:r>
              <w:rPr>
                <w:rFonts w:eastAsia="Times New Roman" w:cs="Arial"/>
                <w:bCs/>
                <w:color w:val="000000" w:themeColor="text1"/>
                <w:lang w:val="en-GB" w:eastAsia="es-CL"/>
              </w:rPr>
              <w:t>, ed. Jane Smiley, 2010.</w:t>
            </w:r>
          </w:p>
          <w:p w14:paraId="6A196058" w14:textId="51EA812A" w:rsidR="008D6090" w:rsidRPr="00A320DE" w:rsidRDefault="008D6090" w:rsidP="00644ACC">
            <w:pPr>
              <w:jc w:val="left"/>
              <w:rPr>
                <w:rFonts w:eastAsia="Times New Roman" w:cs="Arial"/>
                <w:bCs/>
                <w:color w:val="000000" w:themeColor="text1"/>
                <w:lang w:val="en-GB" w:eastAsia="es-CL"/>
              </w:rPr>
            </w:pPr>
          </w:p>
        </w:tc>
      </w:tr>
    </w:tbl>
    <w:p w14:paraId="7F21A98F" w14:textId="77777777" w:rsidR="00D65054" w:rsidRPr="00C8023D" w:rsidRDefault="00D65054">
      <w:pPr>
        <w:rPr>
          <w:lang w:val="en-GB"/>
        </w:rPr>
      </w:pPr>
    </w:p>
    <w:p w14:paraId="4972DADE" w14:textId="77777777" w:rsidR="00D65054" w:rsidRPr="00C8023D" w:rsidRDefault="00D65054">
      <w:pPr>
        <w:rPr>
          <w:lang w:val="en-GB"/>
        </w:rPr>
      </w:pPr>
    </w:p>
    <w:sectPr w:rsidR="00D65054" w:rsidRPr="00C8023D"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B5E5E" w14:textId="77777777" w:rsidR="00DC517B" w:rsidRDefault="00DC517B" w:rsidP="0093734A">
      <w:r>
        <w:separator/>
      </w:r>
    </w:p>
  </w:endnote>
  <w:endnote w:type="continuationSeparator" w:id="0">
    <w:p w14:paraId="709F76A7" w14:textId="77777777" w:rsidR="00DC517B" w:rsidRDefault="00DC517B"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59B85" w14:textId="77777777" w:rsidR="00DC517B" w:rsidRDefault="00DC517B" w:rsidP="0093734A">
      <w:r>
        <w:separator/>
      </w:r>
    </w:p>
  </w:footnote>
  <w:footnote w:type="continuationSeparator" w:id="0">
    <w:p w14:paraId="30B2CBDA" w14:textId="77777777" w:rsidR="00DC517B" w:rsidRDefault="00DC517B"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A9EE" w14:textId="77777777"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6CBCCD6" wp14:editId="237DE1F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53E75B" w14:textId="77777777"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68D"/>
    <w:multiLevelType w:val="hybridMultilevel"/>
    <w:tmpl w:val="D722BBE4"/>
    <w:lvl w:ilvl="0" w:tplc="49EE8F9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570F38"/>
    <w:multiLevelType w:val="hybridMultilevel"/>
    <w:tmpl w:val="C5F6EF2A"/>
    <w:lvl w:ilvl="0" w:tplc="E6D4014A">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544FC3"/>
    <w:multiLevelType w:val="hybridMultilevel"/>
    <w:tmpl w:val="88828C24"/>
    <w:lvl w:ilvl="0" w:tplc="B04C0484">
      <w:start w:val="1"/>
      <w:numFmt w:val="decimal"/>
      <w:lvlText w:val="%1."/>
      <w:lvlJc w:val="left"/>
      <w:pPr>
        <w:ind w:left="822" w:hanging="360"/>
      </w:pPr>
      <w:rPr>
        <w:rFonts w:ascii="Arial" w:eastAsia="Arial" w:hAnsi="Arial" w:cs="Arial" w:hint="default"/>
        <w:spacing w:val="-1"/>
        <w:w w:val="100"/>
        <w:sz w:val="22"/>
        <w:szCs w:val="22"/>
      </w:rPr>
    </w:lvl>
    <w:lvl w:ilvl="1" w:tplc="8334C2B2">
      <w:numFmt w:val="bullet"/>
      <w:lvlText w:val="•"/>
      <w:lvlJc w:val="left"/>
      <w:pPr>
        <w:ind w:left="1644" w:hanging="360"/>
      </w:pPr>
      <w:rPr>
        <w:rFonts w:hint="default"/>
      </w:rPr>
    </w:lvl>
    <w:lvl w:ilvl="2" w:tplc="A6FC80A0">
      <w:numFmt w:val="bullet"/>
      <w:lvlText w:val="•"/>
      <w:lvlJc w:val="left"/>
      <w:pPr>
        <w:ind w:left="2468" w:hanging="360"/>
      </w:pPr>
      <w:rPr>
        <w:rFonts w:hint="default"/>
      </w:rPr>
    </w:lvl>
    <w:lvl w:ilvl="3" w:tplc="E0363204">
      <w:numFmt w:val="bullet"/>
      <w:lvlText w:val="•"/>
      <w:lvlJc w:val="left"/>
      <w:pPr>
        <w:ind w:left="3292" w:hanging="360"/>
      </w:pPr>
      <w:rPr>
        <w:rFonts w:hint="default"/>
      </w:rPr>
    </w:lvl>
    <w:lvl w:ilvl="4" w:tplc="258E0166">
      <w:numFmt w:val="bullet"/>
      <w:lvlText w:val="•"/>
      <w:lvlJc w:val="left"/>
      <w:pPr>
        <w:ind w:left="4116" w:hanging="360"/>
      </w:pPr>
      <w:rPr>
        <w:rFonts w:hint="default"/>
      </w:rPr>
    </w:lvl>
    <w:lvl w:ilvl="5" w:tplc="2026AA64">
      <w:numFmt w:val="bullet"/>
      <w:lvlText w:val="•"/>
      <w:lvlJc w:val="left"/>
      <w:pPr>
        <w:ind w:left="4940" w:hanging="360"/>
      </w:pPr>
      <w:rPr>
        <w:rFonts w:hint="default"/>
      </w:rPr>
    </w:lvl>
    <w:lvl w:ilvl="6" w:tplc="2DF45516">
      <w:numFmt w:val="bullet"/>
      <w:lvlText w:val="•"/>
      <w:lvlJc w:val="left"/>
      <w:pPr>
        <w:ind w:left="5764" w:hanging="360"/>
      </w:pPr>
      <w:rPr>
        <w:rFonts w:hint="default"/>
      </w:rPr>
    </w:lvl>
    <w:lvl w:ilvl="7" w:tplc="C0D430BC">
      <w:numFmt w:val="bullet"/>
      <w:lvlText w:val="•"/>
      <w:lvlJc w:val="left"/>
      <w:pPr>
        <w:ind w:left="6588" w:hanging="360"/>
      </w:pPr>
      <w:rPr>
        <w:rFonts w:hint="default"/>
      </w:rPr>
    </w:lvl>
    <w:lvl w:ilvl="8" w:tplc="0A0827EA">
      <w:numFmt w:val="bullet"/>
      <w:lvlText w:val="•"/>
      <w:lvlJc w:val="left"/>
      <w:pPr>
        <w:ind w:left="7412" w:hanging="360"/>
      </w:pPr>
      <w:rPr>
        <w:rFonts w:hint="default"/>
      </w:rPr>
    </w:lvl>
  </w:abstractNum>
  <w:abstractNum w:abstractNumId="3" w15:restartNumberingAfterBreak="0">
    <w:nsid w:val="2BE77BD0"/>
    <w:multiLevelType w:val="hybridMultilevel"/>
    <w:tmpl w:val="FAAC2114"/>
    <w:lvl w:ilvl="0" w:tplc="50B00194">
      <w:start w:val="1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5107BA"/>
    <w:multiLevelType w:val="hybridMultilevel"/>
    <w:tmpl w:val="AE347F86"/>
    <w:lvl w:ilvl="0" w:tplc="2C18EC08">
      <w:start w:val="1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D2615A8"/>
    <w:multiLevelType w:val="hybridMultilevel"/>
    <w:tmpl w:val="78BC2514"/>
    <w:lvl w:ilvl="0" w:tplc="30D47F2E">
      <w:start w:val="3"/>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8D537A"/>
    <w:multiLevelType w:val="hybridMultilevel"/>
    <w:tmpl w:val="CE4AAD22"/>
    <w:lvl w:ilvl="0" w:tplc="0D1ADE40">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02917"/>
    <w:rsid w:val="00055086"/>
    <w:rsid w:val="0005749F"/>
    <w:rsid w:val="000A73C3"/>
    <w:rsid w:val="000B6CAF"/>
    <w:rsid w:val="000D4394"/>
    <w:rsid w:val="000E02F5"/>
    <w:rsid w:val="000F1DB6"/>
    <w:rsid w:val="00102428"/>
    <w:rsid w:val="00117B11"/>
    <w:rsid w:val="00117FC0"/>
    <w:rsid w:val="0014322B"/>
    <w:rsid w:val="00147A0C"/>
    <w:rsid w:val="00161879"/>
    <w:rsid w:val="001A0369"/>
    <w:rsid w:val="00205CDF"/>
    <w:rsid w:val="00223961"/>
    <w:rsid w:val="00230784"/>
    <w:rsid w:val="002325B6"/>
    <w:rsid w:val="00255E9C"/>
    <w:rsid w:val="00277F74"/>
    <w:rsid w:val="0029097F"/>
    <w:rsid w:val="0029136D"/>
    <w:rsid w:val="00296342"/>
    <w:rsid w:val="002B55EB"/>
    <w:rsid w:val="002E5597"/>
    <w:rsid w:val="002F6EAC"/>
    <w:rsid w:val="00300EF6"/>
    <w:rsid w:val="003046D5"/>
    <w:rsid w:val="00305B1A"/>
    <w:rsid w:val="0033295F"/>
    <w:rsid w:val="00334A21"/>
    <w:rsid w:val="00340C40"/>
    <w:rsid w:val="0034561F"/>
    <w:rsid w:val="00354934"/>
    <w:rsid w:val="003725D8"/>
    <w:rsid w:val="003A5B6A"/>
    <w:rsid w:val="003B5763"/>
    <w:rsid w:val="003C3876"/>
    <w:rsid w:val="003D74A5"/>
    <w:rsid w:val="00406109"/>
    <w:rsid w:val="004064BF"/>
    <w:rsid w:val="0041566F"/>
    <w:rsid w:val="0044673A"/>
    <w:rsid w:val="00452305"/>
    <w:rsid w:val="0045360F"/>
    <w:rsid w:val="00461613"/>
    <w:rsid w:val="00490604"/>
    <w:rsid w:val="004916B0"/>
    <w:rsid w:val="004C7376"/>
    <w:rsid w:val="004D6061"/>
    <w:rsid w:val="004D609A"/>
    <w:rsid w:val="004E5E54"/>
    <w:rsid w:val="00533FA3"/>
    <w:rsid w:val="00542BCB"/>
    <w:rsid w:val="005A5370"/>
    <w:rsid w:val="005A6608"/>
    <w:rsid w:val="005C292A"/>
    <w:rsid w:val="005C7FAA"/>
    <w:rsid w:val="005E752D"/>
    <w:rsid w:val="005F3511"/>
    <w:rsid w:val="005F5019"/>
    <w:rsid w:val="00641534"/>
    <w:rsid w:val="00644ACC"/>
    <w:rsid w:val="00651B28"/>
    <w:rsid w:val="00692394"/>
    <w:rsid w:val="006C53F2"/>
    <w:rsid w:val="006D5BB4"/>
    <w:rsid w:val="006D67F0"/>
    <w:rsid w:val="00745F62"/>
    <w:rsid w:val="00747FB7"/>
    <w:rsid w:val="00750A91"/>
    <w:rsid w:val="007818AF"/>
    <w:rsid w:val="007C2F83"/>
    <w:rsid w:val="007D7D77"/>
    <w:rsid w:val="007E2914"/>
    <w:rsid w:val="007E5AD5"/>
    <w:rsid w:val="007E6EDF"/>
    <w:rsid w:val="007F5608"/>
    <w:rsid w:val="007F6191"/>
    <w:rsid w:val="00801142"/>
    <w:rsid w:val="0080226C"/>
    <w:rsid w:val="0081079C"/>
    <w:rsid w:val="008206A5"/>
    <w:rsid w:val="00823FDB"/>
    <w:rsid w:val="00840A42"/>
    <w:rsid w:val="0085227D"/>
    <w:rsid w:val="0087193E"/>
    <w:rsid w:val="00885A1F"/>
    <w:rsid w:val="00890C21"/>
    <w:rsid w:val="008A345E"/>
    <w:rsid w:val="008B6DD8"/>
    <w:rsid w:val="008D6090"/>
    <w:rsid w:val="0090452E"/>
    <w:rsid w:val="00925753"/>
    <w:rsid w:val="00930A1A"/>
    <w:rsid w:val="0093734A"/>
    <w:rsid w:val="00937BB6"/>
    <w:rsid w:val="00955BC6"/>
    <w:rsid w:val="00967C1D"/>
    <w:rsid w:val="009726C8"/>
    <w:rsid w:val="00972D2A"/>
    <w:rsid w:val="009A481A"/>
    <w:rsid w:val="009B0BD5"/>
    <w:rsid w:val="009B5389"/>
    <w:rsid w:val="009C59D3"/>
    <w:rsid w:val="009E0829"/>
    <w:rsid w:val="00A10BF2"/>
    <w:rsid w:val="00A22F66"/>
    <w:rsid w:val="00A320DE"/>
    <w:rsid w:val="00A34EB5"/>
    <w:rsid w:val="00A4203D"/>
    <w:rsid w:val="00A53563"/>
    <w:rsid w:val="00A60E98"/>
    <w:rsid w:val="00A720E1"/>
    <w:rsid w:val="00A72669"/>
    <w:rsid w:val="00A76C19"/>
    <w:rsid w:val="00AA39BE"/>
    <w:rsid w:val="00AB654B"/>
    <w:rsid w:val="00AD2BC1"/>
    <w:rsid w:val="00AE26CC"/>
    <w:rsid w:val="00B12C2E"/>
    <w:rsid w:val="00B30F12"/>
    <w:rsid w:val="00B416FC"/>
    <w:rsid w:val="00B53173"/>
    <w:rsid w:val="00B70A13"/>
    <w:rsid w:val="00B72687"/>
    <w:rsid w:val="00B7728E"/>
    <w:rsid w:val="00BB4052"/>
    <w:rsid w:val="00BB6999"/>
    <w:rsid w:val="00BC7D79"/>
    <w:rsid w:val="00BC7F6E"/>
    <w:rsid w:val="00BE1A78"/>
    <w:rsid w:val="00BE1FD3"/>
    <w:rsid w:val="00C246AD"/>
    <w:rsid w:val="00C42097"/>
    <w:rsid w:val="00C55C5B"/>
    <w:rsid w:val="00C62347"/>
    <w:rsid w:val="00C637F1"/>
    <w:rsid w:val="00C66A9F"/>
    <w:rsid w:val="00C8023D"/>
    <w:rsid w:val="00C90DF4"/>
    <w:rsid w:val="00D13378"/>
    <w:rsid w:val="00D4746B"/>
    <w:rsid w:val="00D63FB4"/>
    <w:rsid w:val="00D65054"/>
    <w:rsid w:val="00D77C18"/>
    <w:rsid w:val="00DA5CB9"/>
    <w:rsid w:val="00DA7E35"/>
    <w:rsid w:val="00DB0C7C"/>
    <w:rsid w:val="00DC517B"/>
    <w:rsid w:val="00DD6F06"/>
    <w:rsid w:val="00DE3FFC"/>
    <w:rsid w:val="00E17B29"/>
    <w:rsid w:val="00E20ACF"/>
    <w:rsid w:val="00E62F60"/>
    <w:rsid w:val="00EA1872"/>
    <w:rsid w:val="00EA623E"/>
    <w:rsid w:val="00EF0C3F"/>
    <w:rsid w:val="00EF7AAC"/>
    <w:rsid w:val="00F005F7"/>
    <w:rsid w:val="00F016C3"/>
    <w:rsid w:val="00F02529"/>
    <w:rsid w:val="00F51FAB"/>
    <w:rsid w:val="00F66EC7"/>
    <w:rsid w:val="00F701A9"/>
    <w:rsid w:val="00F72B42"/>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DCC1"/>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3A5B6A"/>
    <w:pPr>
      <w:ind w:left="720"/>
      <w:contextualSpacing/>
    </w:pPr>
  </w:style>
  <w:style w:type="character" w:styleId="Hipervnculo">
    <w:name w:val="Hyperlink"/>
    <w:basedOn w:val="Fuentedeprrafopredeter"/>
    <w:uiPriority w:val="99"/>
    <w:unhideWhenUsed/>
    <w:rsid w:val="00C55C5B"/>
    <w:rPr>
      <w:color w:val="0563C1" w:themeColor="hyperlink"/>
      <w:u w:val="single"/>
    </w:rPr>
  </w:style>
  <w:style w:type="character" w:styleId="Mencinsinresolver">
    <w:name w:val="Unresolved Mention"/>
    <w:basedOn w:val="Fuentedeprrafopredeter"/>
    <w:uiPriority w:val="99"/>
    <w:semiHidden/>
    <w:unhideWhenUsed/>
    <w:rsid w:val="00C5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638807388">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969</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Jose Manuel Cerda</cp:lastModifiedBy>
  <cp:revision>92</cp:revision>
  <dcterms:created xsi:type="dcterms:W3CDTF">2019-06-06T15:47:00Z</dcterms:created>
  <dcterms:modified xsi:type="dcterms:W3CDTF">2020-06-01T13:56:00Z</dcterms:modified>
</cp:coreProperties>
</file>