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1570" w14:textId="77777777" w:rsidR="001E7B3C" w:rsidRPr="00132D2C" w:rsidRDefault="001E7B3C" w:rsidP="00121EDC">
      <w:pPr>
        <w:jc w:val="center"/>
        <w:rPr>
          <w:rFonts w:ascii="Garamond" w:hAnsi="Garamond"/>
          <w:b/>
          <w:bCs/>
          <w:smallCaps/>
        </w:rPr>
      </w:pPr>
      <w:bookmarkStart w:id="0" w:name="_GoBack"/>
      <w:bookmarkEnd w:id="0"/>
      <w:r w:rsidRPr="00132D2C">
        <w:rPr>
          <w:rFonts w:ascii="Garamond" w:hAnsi="Garamond"/>
          <w:b/>
          <w:bCs/>
          <w:smallCaps/>
        </w:rPr>
        <w:t xml:space="preserve">Anexo </w:t>
      </w:r>
    </w:p>
    <w:p w14:paraId="339A11A0" w14:textId="77777777" w:rsidR="00CA6F8A" w:rsidRPr="00132D2C" w:rsidRDefault="003612D7" w:rsidP="00121EDC">
      <w:pPr>
        <w:jc w:val="center"/>
        <w:rPr>
          <w:rFonts w:ascii="Garamond" w:hAnsi="Garamond"/>
          <w:b/>
          <w:bCs/>
          <w:smallCaps/>
        </w:rPr>
      </w:pPr>
      <w:r w:rsidRPr="00132D2C">
        <w:rPr>
          <w:rFonts w:ascii="Garamond" w:hAnsi="Garamond"/>
          <w:b/>
          <w:bCs/>
          <w:smallCaps/>
        </w:rPr>
        <w:t>Sanciones Disciplinarias</w:t>
      </w:r>
    </w:p>
    <w:p w14:paraId="38A2F9D9" w14:textId="77777777" w:rsidR="00E80072" w:rsidRPr="00132D2C" w:rsidRDefault="00AE5B5D" w:rsidP="00AE5B5D">
      <w:pPr>
        <w:jc w:val="both"/>
        <w:rPr>
          <w:rFonts w:ascii="Garamond" w:hAnsi="Garamond"/>
          <w:bCs/>
        </w:rPr>
      </w:pPr>
      <w:r w:rsidRPr="00132D2C">
        <w:rPr>
          <w:rFonts w:ascii="Garamond" w:hAnsi="Garamond"/>
          <w:bCs/>
        </w:rPr>
        <w:t>Artículo 51.</w:t>
      </w:r>
      <w:r w:rsidR="00180228" w:rsidRPr="00132D2C">
        <w:rPr>
          <w:rFonts w:ascii="Garamond" w:hAnsi="Garamond"/>
          <w:bCs/>
        </w:rPr>
        <w:t xml:space="preserve">Disposiciones generales. </w:t>
      </w:r>
      <w:r w:rsidRPr="00132D2C">
        <w:rPr>
          <w:rFonts w:ascii="Garamond" w:hAnsi="Garamond"/>
          <w:bCs/>
        </w:rPr>
        <w:t xml:space="preserve"> </w:t>
      </w:r>
    </w:p>
    <w:p w14:paraId="5F57C1B0" w14:textId="77777777" w:rsidR="00AE5B5D" w:rsidRPr="00132D2C" w:rsidRDefault="00AE5B5D" w:rsidP="00AE5B5D">
      <w:pPr>
        <w:jc w:val="both"/>
        <w:rPr>
          <w:rFonts w:ascii="Garamond" w:hAnsi="Garamond"/>
          <w:bCs/>
        </w:rPr>
      </w:pPr>
      <w:r w:rsidRPr="00132D2C">
        <w:rPr>
          <w:rFonts w:ascii="Garamond" w:hAnsi="Garamond"/>
        </w:rPr>
        <w:t xml:space="preserve">El alumno procurará mantener un comportamiento acorde con los principios y fines de la Universidad, y acatará las disposiciones que emanen de los profesores y de las autoridades académicas. </w:t>
      </w:r>
    </w:p>
    <w:p w14:paraId="44AE5E32" w14:textId="77777777" w:rsidR="00AE5B5D" w:rsidRPr="00132D2C" w:rsidRDefault="00AE5B5D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Las acciones del alumno, ya sean individuales o colectivas, que no se avengan con lo anterior, podrán ser sancionadas de acuerdo con las disposiciones de este Reglamento. Las faltas se clasifican en leves y graves. </w:t>
      </w:r>
    </w:p>
    <w:p w14:paraId="70607529" w14:textId="77777777" w:rsidR="00AE5B5D" w:rsidRPr="00132D2C" w:rsidRDefault="00180228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  <w:bCs/>
        </w:rPr>
        <w:t>Artículo 52</w:t>
      </w:r>
      <w:r w:rsidR="00AE5B5D" w:rsidRPr="00132D2C">
        <w:rPr>
          <w:rFonts w:ascii="Garamond" w:hAnsi="Garamond"/>
          <w:bCs/>
        </w:rPr>
        <w:t xml:space="preserve">. </w:t>
      </w:r>
      <w:r w:rsidR="00AE5B5D" w:rsidRPr="00132D2C">
        <w:rPr>
          <w:rFonts w:ascii="Garamond" w:hAnsi="Garamond"/>
        </w:rPr>
        <w:t xml:space="preserve">Son faltas leves: </w:t>
      </w:r>
    </w:p>
    <w:p w14:paraId="3F7B8D4C" w14:textId="77777777" w:rsidR="00AE5B5D" w:rsidRPr="00132D2C" w:rsidRDefault="003D1C3B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1. A</w:t>
      </w:r>
      <w:r w:rsidR="0002612A" w:rsidRPr="00132D2C">
        <w:rPr>
          <w:rFonts w:ascii="Garamond" w:hAnsi="Garamond"/>
        </w:rPr>
        <w:t>cto</w:t>
      </w:r>
      <w:r w:rsidR="00752FB1" w:rsidRPr="00132D2C">
        <w:rPr>
          <w:rFonts w:ascii="Garamond" w:hAnsi="Garamond"/>
        </w:rPr>
        <w:t xml:space="preserve"> que atente</w:t>
      </w:r>
      <w:r w:rsidR="00AE5B5D" w:rsidRPr="00132D2C">
        <w:rPr>
          <w:rFonts w:ascii="Garamond" w:hAnsi="Garamond"/>
        </w:rPr>
        <w:t xml:space="preserve"> contra las buenas costumbres y las normas de educación que exi</w:t>
      </w:r>
      <w:r w:rsidRPr="00132D2C">
        <w:rPr>
          <w:rFonts w:ascii="Garamond" w:hAnsi="Garamond"/>
        </w:rPr>
        <w:t>ge la convivencia universitaria;</w:t>
      </w:r>
      <w:r w:rsidR="00AE5B5D" w:rsidRPr="00132D2C">
        <w:rPr>
          <w:rFonts w:ascii="Garamond" w:hAnsi="Garamond"/>
        </w:rPr>
        <w:t xml:space="preserve"> </w:t>
      </w:r>
    </w:p>
    <w:p w14:paraId="01E86991" w14:textId="77777777" w:rsidR="00AE5B5D" w:rsidRPr="00132D2C" w:rsidRDefault="003D1C3B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2. C</w:t>
      </w:r>
      <w:r w:rsidR="0002612A" w:rsidRPr="00132D2C">
        <w:rPr>
          <w:rFonts w:ascii="Garamond" w:hAnsi="Garamond"/>
        </w:rPr>
        <w:t>onducta</w:t>
      </w:r>
      <w:r w:rsidR="00752FB1" w:rsidRPr="00132D2C">
        <w:rPr>
          <w:rFonts w:ascii="Garamond" w:hAnsi="Garamond"/>
        </w:rPr>
        <w:t xml:space="preserve"> cometida</w:t>
      </w:r>
      <w:r w:rsidR="00AE5B5D" w:rsidRPr="00132D2C">
        <w:rPr>
          <w:rFonts w:ascii="Garamond" w:hAnsi="Garamond"/>
        </w:rPr>
        <w:t xml:space="preserve"> fue</w:t>
      </w:r>
      <w:r w:rsidR="00284639" w:rsidRPr="00132D2C">
        <w:rPr>
          <w:rFonts w:ascii="Garamond" w:hAnsi="Garamond"/>
        </w:rPr>
        <w:t>ra de la Universidad que afecte</w:t>
      </w:r>
      <w:r w:rsidR="00AE5B5D" w:rsidRPr="00132D2C">
        <w:rPr>
          <w:rFonts w:ascii="Garamond" w:hAnsi="Garamond"/>
        </w:rPr>
        <w:t xml:space="preserve"> el prestigio de la Universidad</w:t>
      </w:r>
      <w:r w:rsidRPr="00132D2C">
        <w:rPr>
          <w:rFonts w:ascii="Garamond" w:hAnsi="Garamond"/>
        </w:rPr>
        <w:t>;</w:t>
      </w:r>
      <w:r w:rsidR="00AE5B5D" w:rsidRPr="00132D2C">
        <w:rPr>
          <w:rFonts w:ascii="Garamond" w:hAnsi="Garamond"/>
        </w:rPr>
        <w:t xml:space="preserve"> </w:t>
      </w:r>
    </w:p>
    <w:p w14:paraId="4C2681B1" w14:textId="77777777" w:rsidR="00AE5B5D" w:rsidRPr="00132D2C" w:rsidRDefault="003D1C3B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3. A</w:t>
      </w:r>
      <w:r w:rsidR="0002612A" w:rsidRPr="00132D2C">
        <w:rPr>
          <w:rFonts w:ascii="Garamond" w:hAnsi="Garamond"/>
        </w:rPr>
        <w:t>cto contrario</w:t>
      </w:r>
      <w:r w:rsidR="00AE5B5D" w:rsidRPr="00132D2C">
        <w:rPr>
          <w:rFonts w:ascii="Garamond" w:hAnsi="Garamond"/>
        </w:rPr>
        <w:t xml:space="preserve"> a la </w:t>
      </w:r>
      <w:r w:rsidR="00752FB1" w:rsidRPr="00132D2C">
        <w:rPr>
          <w:rFonts w:ascii="Garamond" w:hAnsi="Garamond"/>
        </w:rPr>
        <w:t>honestidad intelectual cometido</w:t>
      </w:r>
      <w:r w:rsidR="00AE5B5D" w:rsidRPr="00132D2C">
        <w:rPr>
          <w:rFonts w:ascii="Garamond" w:hAnsi="Garamond"/>
        </w:rPr>
        <w:t xml:space="preserve"> por negligencia o descuido</w:t>
      </w:r>
      <w:r w:rsidRPr="00132D2C">
        <w:rPr>
          <w:rFonts w:ascii="Garamond" w:hAnsi="Garamond"/>
        </w:rPr>
        <w:t>;</w:t>
      </w:r>
      <w:r w:rsidR="00AE5B5D" w:rsidRPr="00132D2C">
        <w:rPr>
          <w:rFonts w:ascii="Garamond" w:hAnsi="Garamond"/>
        </w:rPr>
        <w:t xml:space="preserve"> </w:t>
      </w:r>
    </w:p>
    <w:p w14:paraId="7C4A4EF9" w14:textId="77777777" w:rsidR="00AE5B5D" w:rsidRPr="00132D2C" w:rsidRDefault="003D1C3B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4. C</w:t>
      </w:r>
      <w:r w:rsidR="0002612A" w:rsidRPr="00132D2C">
        <w:rPr>
          <w:rFonts w:ascii="Garamond" w:hAnsi="Garamond"/>
        </w:rPr>
        <w:t>onducta</w:t>
      </w:r>
      <w:r w:rsidR="00752FB1" w:rsidRPr="00132D2C">
        <w:rPr>
          <w:rFonts w:ascii="Garamond" w:hAnsi="Garamond"/>
        </w:rPr>
        <w:t xml:space="preserve"> que implique una infracción de las</w:t>
      </w:r>
      <w:r w:rsidR="00AE5B5D" w:rsidRPr="00132D2C">
        <w:rPr>
          <w:rFonts w:ascii="Garamond" w:hAnsi="Garamond"/>
        </w:rPr>
        <w:t xml:space="preserve"> instrucciones </w:t>
      </w:r>
      <w:r w:rsidR="0007542C" w:rsidRPr="00132D2C">
        <w:rPr>
          <w:rFonts w:ascii="Garamond" w:hAnsi="Garamond"/>
        </w:rPr>
        <w:t xml:space="preserve">o disposiciones </w:t>
      </w:r>
      <w:r w:rsidR="00AE5B5D" w:rsidRPr="00132D2C">
        <w:rPr>
          <w:rFonts w:ascii="Garamond" w:hAnsi="Garamond"/>
        </w:rPr>
        <w:t>de</w:t>
      </w:r>
      <w:r w:rsidR="00752FB1" w:rsidRPr="00132D2C">
        <w:rPr>
          <w:rFonts w:ascii="Garamond" w:hAnsi="Garamond"/>
        </w:rPr>
        <w:t>l personal que trabaje</w:t>
      </w:r>
      <w:r w:rsidRPr="00132D2C">
        <w:rPr>
          <w:rFonts w:ascii="Garamond" w:hAnsi="Garamond"/>
        </w:rPr>
        <w:t xml:space="preserve"> en la Universidad;</w:t>
      </w:r>
      <w:r w:rsidR="00AE5B5D" w:rsidRPr="00132D2C">
        <w:rPr>
          <w:rFonts w:ascii="Garamond" w:hAnsi="Garamond"/>
        </w:rPr>
        <w:t xml:space="preserve"> </w:t>
      </w:r>
    </w:p>
    <w:p w14:paraId="49C497F9" w14:textId="77777777" w:rsidR="003D1C3B" w:rsidRPr="00132D2C" w:rsidRDefault="003D1C3B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5. Todo m</w:t>
      </w:r>
      <w:r w:rsidR="00AE5B5D" w:rsidRPr="00132D2C">
        <w:rPr>
          <w:rFonts w:ascii="Garamond" w:hAnsi="Garamond"/>
        </w:rPr>
        <w:t>altrato</w:t>
      </w:r>
      <w:r w:rsidRPr="00132D2C">
        <w:rPr>
          <w:rFonts w:ascii="Garamond" w:hAnsi="Garamond"/>
        </w:rPr>
        <w:t xml:space="preserve"> </w:t>
      </w:r>
      <w:r w:rsidR="00752FB1" w:rsidRPr="00132D2C">
        <w:rPr>
          <w:rFonts w:ascii="Garamond" w:hAnsi="Garamond"/>
        </w:rPr>
        <w:t xml:space="preserve">de </w:t>
      </w:r>
      <w:r w:rsidR="00AE5B5D" w:rsidRPr="00132D2C">
        <w:rPr>
          <w:rFonts w:ascii="Garamond" w:hAnsi="Garamond"/>
        </w:rPr>
        <w:t>bienes de la Universidad que no</w:t>
      </w:r>
      <w:r w:rsidR="007634D9" w:rsidRPr="00132D2C">
        <w:rPr>
          <w:rFonts w:ascii="Garamond" w:hAnsi="Garamond"/>
        </w:rPr>
        <w:t xml:space="preserve"> pase de </w:t>
      </w:r>
      <w:r w:rsidR="004A390E" w:rsidRPr="00132D2C">
        <w:rPr>
          <w:rFonts w:ascii="Garamond" w:hAnsi="Garamond"/>
        </w:rPr>
        <w:t>media unidad tributaria mensual</w:t>
      </w:r>
      <w:r w:rsidRPr="00132D2C">
        <w:rPr>
          <w:rFonts w:ascii="Garamond" w:hAnsi="Garamond"/>
        </w:rPr>
        <w:t>; y</w:t>
      </w:r>
    </w:p>
    <w:p w14:paraId="16070C7E" w14:textId="77777777" w:rsidR="00AE5B5D" w:rsidRPr="00132D2C" w:rsidRDefault="00AE5B5D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  <w:bCs/>
        </w:rPr>
        <w:t xml:space="preserve">6. </w:t>
      </w:r>
      <w:r w:rsidR="003D1C3B" w:rsidRPr="00132D2C">
        <w:rPr>
          <w:rFonts w:ascii="Garamond" w:hAnsi="Garamond"/>
        </w:rPr>
        <w:t>U</w:t>
      </w:r>
      <w:r w:rsidRPr="00132D2C">
        <w:rPr>
          <w:rFonts w:ascii="Garamond" w:hAnsi="Garamond"/>
        </w:rPr>
        <w:t xml:space="preserve">so no autorizado del nombre, escudo o imagen de la Universidad. </w:t>
      </w:r>
    </w:p>
    <w:p w14:paraId="2776F9DE" w14:textId="77777777" w:rsidR="002A6F70" w:rsidRPr="00132D2C" w:rsidRDefault="00180228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  <w:bCs/>
        </w:rPr>
        <w:t>Artículo 53</w:t>
      </w:r>
      <w:r w:rsidR="002A6F70" w:rsidRPr="00132D2C">
        <w:rPr>
          <w:rFonts w:ascii="Garamond" w:hAnsi="Garamond"/>
          <w:bCs/>
        </w:rPr>
        <w:t xml:space="preserve">. </w:t>
      </w:r>
      <w:r w:rsidR="002A6F70" w:rsidRPr="00132D2C">
        <w:rPr>
          <w:rFonts w:ascii="Garamond" w:hAnsi="Garamond"/>
        </w:rPr>
        <w:t xml:space="preserve">Son faltas graves: </w:t>
      </w:r>
    </w:p>
    <w:p w14:paraId="1A5C870D" w14:textId="77777777" w:rsidR="002A6F70" w:rsidRPr="00132D2C" w:rsidRDefault="001C52D3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1. Conducta constitutiva </w:t>
      </w:r>
      <w:r w:rsidR="00BB51AA">
        <w:rPr>
          <w:rFonts w:ascii="Garamond" w:hAnsi="Garamond"/>
        </w:rPr>
        <w:t xml:space="preserve">o posiblemente constitutiva </w:t>
      </w:r>
      <w:r w:rsidR="002A6F70" w:rsidRPr="00132D2C">
        <w:rPr>
          <w:rFonts w:ascii="Garamond" w:hAnsi="Garamond"/>
        </w:rPr>
        <w:t xml:space="preserve">de delito penal; </w:t>
      </w:r>
    </w:p>
    <w:p w14:paraId="6AB5C98C" w14:textId="77777777" w:rsidR="002A6F70" w:rsidRPr="00132D2C" w:rsidRDefault="002A6F7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2. Conducta cometida dentro de la Universidad que atente contra los principios que </w:t>
      </w:r>
      <w:r w:rsidR="00752FB1" w:rsidRPr="00132D2C">
        <w:rPr>
          <w:rFonts w:ascii="Garamond" w:hAnsi="Garamond"/>
        </w:rPr>
        <w:t xml:space="preserve">la </w:t>
      </w:r>
      <w:r w:rsidRPr="00132D2C">
        <w:rPr>
          <w:rFonts w:ascii="Garamond" w:hAnsi="Garamond"/>
        </w:rPr>
        <w:t>inspira</w:t>
      </w:r>
      <w:r w:rsidR="00752FB1" w:rsidRPr="00132D2C">
        <w:rPr>
          <w:rFonts w:ascii="Garamond" w:hAnsi="Garamond"/>
        </w:rPr>
        <w:t>n</w:t>
      </w:r>
      <w:r w:rsidRPr="00132D2C">
        <w:rPr>
          <w:rFonts w:ascii="Garamond" w:hAnsi="Garamond"/>
        </w:rPr>
        <w:t xml:space="preserve">; </w:t>
      </w:r>
    </w:p>
    <w:p w14:paraId="5B01F92B" w14:textId="77777777" w:rsidR="003D055D" w:rsidRPr="00132D2C" w:rsidRDefault="002A6F7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3. Acto contrario a la honestidad intelectual </w:t>
      </w:r>
      <w:r w:rsidR="00752FB1" w:rsidRPr="00132D2C">
        <w:rPr>
          <w:rFonts w:ascii="Garamond" w:hAnsi="Garamond"/>
        </w:rPr>
        <w:t>que implique</w:t>
      </w:r>
      <w:r w:rsidRPr="00132D2C">
        <w:rPr>
          <w:rFonts w:ascii="Garamond" w:hAnsi="Garamond"/>
        </w:rPr>
        <w:t xml:space="preserve"> adulterar datos, para efectos académicos o administrativos, </w:t>
      </w:r>
      <w:r w:rsidR="00FC0D76">
        <w:rPr>
          <w:rFonts w:ascii="Garamond" w:hAnsi="Garamond"/>
        </w:rPr>
        <w:t xml:space="preserve">a través de cualquier medio. </w:t>
      </w:r>
      <w:r w:rsidR="00F55ACC">
        <w:rPr>
          <w:rFonts w:ascii="Garamond" w:hAnsi="Garamond"/>
        </w:rPr>
        <w:t>También representa u</w:t>
      </w:r>
      <w:r w:rsidR="00AA3DDF">
        <w:rPr>
          <w:rFonts w:ascii="Garamond" w:hAnsi="Garamond"/>
        </w:rPr>
        <w:t xml:space="preserve">n </w:t>
      </w:r>
      <w:r w:rsidR="001F6973" w:rsidRPr="00132D2C">
        <w:rPr>
          <w:rFonts w:ascii="Garamond" w:hAnsi="Garamond"/>
        </w:rPr>
        <w:t>acto contrar</w:t>
      </w:r>
      <w:r w:rsidR="00685C98">
        <w:rPr>
          <w:rFonts w:ascii="Garamond" w:hAnsi="Garamond"/>
        </w:rPr>
        <w:t>io a la honestidad intelectual</w:t>
      </w:r>
      <w:r w:rsidR="00535A88">
        <w:rPr>
          <w:rFonts w:ascii="Garamond" w:hAnsi="Garamond"/>
        </w:rPr>
        <w:t xml:space="preserve"> </w:t>
      </w:r>
      <w:r w:rsidR="00F55ACC">
        <w:rPr>
          <w:rFonts w:ascii="Garamond" w:hAnsi="Garamond"/>
        </w:rPr>
        <w:t xml:space="preserve">el </w:t>
      </w:r>
      <w:r w:rsidR="003D055D" w:rsidRPr="00132D2C">
        <w:rPr>
          <w:rFonts w:ascii="Garamond" w:hAnsi="Garamond"/>
        </w:rPr>
        <w:t>u</w:t>
      </w:r>
      <w:r w:rsidRPr="00132D2C">
        <w:rPr>
          <w:rFonts w:ascii="Garamond" w:hAnsi="Garamond"/>
        </w:rPr>
        <w:t xml:space="preserve">so de ayuda-memorias no permitidos </w:t>
      </w:r>
      <w:r w:rsidR="00752FB1" w:rsidRPr="00132D2C">
        <w:rPr>
          <w:rFonts w:ascii="Garamond" w:hAnsi="Garamond"/>
        </w:rPr>
        <w:t xml:space="preserve">o copia </w:t>
      </w:r>
      <w:r w:rsidR="00A36981" w:rsidRPr="00132D2C">
        <w:rPr>
          <w:rFonts w:ascii="Garamond" w:hAnsi="Garamond"/>
        </w:rPr>
        <w:t>durante las pruebas</w:t>
      </w:r>
      <w:r w:rsidR="001F6973" w:rsidRPr="00132D2C">
        <w:rPr>
          <w:rFonts w:ascii="Garamond" w:hAnsi="Garamond"/>
        </w:rPr>
        <w:t xml:space="preserve">. </w:t>
      </w:r>
      <w:r w:rsidR="00D7220C" w:rsidRPr="00132D2C">
        <w:rPr>
          <w:rFonts w:ascii="Garamond" w:hAnsi="Garamond"/>
        </w:rPr>
        <w:t xml:space="preserve">Asimismo, </w:t>
      </w:r>
      <w:r w:rsidR="00AA3DDF" w:rsidRPr="00AA3DDF">
        <w:rPr>
          <w:rFonts w:ascii="Garamond" w:hAnsi="Garamond"/>
        </w:rPr>
        <w:t xml:space="preserve">se incurrirá </w:t>
      </w:r>
      <w:r w:rsidR="00535A88">
        <w:rPr>
          <w:rFonts w:ascii="Garamond" w:hAnsi="Garamond"/>
        </w:rPr>
        <w:t xml:space="preserve">en </w:t>
      </w:r>
      <w:r w:rsidR="00AB0138">
        <w:rPr>
          <w:rFonts w:ascii="Garamond" w:hAnsi="Garamond"/>
        </w:rPr>
        <w:t xml:space="preserve">la </w:t>
      </w:r>
      <w:r w:rsidR="00AA3DDF" w:rsidRPr="00AA3DDF">
        <w:rPr>
          <w:rFonts w:ascii="Garamond" w:hAnsi="Garamond"/>
        </w:rPr>
        <w:t xml:space="preserve">falta </w:t>
      </w:r>
      <w:r w:rsidR="00D7220C" w:rsidRPr="00132D2C">
        <w:rPr>
          <w:rFonts w:ascii="Garamond" w:hAnsi="Garamond"/>
        </w:rPr>
        <w:t>a</w:t>
      </w:r>
      <w:r w:rsidR="001F6973" w:rsidRPr="00132D2C">
        <w:rPr>
          <w:rFonts w:ascii="Garamond" w:hAnsi="Garamond"/>
        </w:rPr>
        <w:t xml:space="preserve">nte la imposibilidad de acreditar </w:t>
      </w:r>
      <w:r w:rsidR="00AA3DDF">
        <w:rPr>
          <w:rFonts w:ascii="Garamond" w:hAnsi="Garamond"/>
        </w:rPr>
        <w:t xml:space="preserve">la </w:t>
      </w:r>
      <w:r w:rsidR="00FC0D76">
        <w:rPr>
          <w:rFonts w:ascii="Garamond" w:hAnsi="Garamond"/>
        </w:rPr>
        <w:t xml:space="preserve">autoría </w:t>
      </w:r>
      <w:r w:rsidR="001F6973" w:rsidRPr="00132D2C">
        <w:rPr>
          <w:rFonts w:ascii="Garamond" w:hAnsi="Garamond"/>
        </w:rPr>
        <w:t>intelectual de</w:t>
      </w:r>
      <w:r w:rsidRPr="00132D2C">
        <w:rPr>
          <w:rFonts w:ascii="Garamond" w:hAnsi="Garamond"/>
        </w:rPr>
        <w:t xml:space="preserve"> </w:t>
      </w:r>
      <w:r w:rsidR="00FC0D76">
        <w:rPr>
          <w:rFonts w:ascii="Garamond" w:hAnsi="Garamond"/>
        </w:rPr>
        <w:t>las investigaciones presentada</w:t>
      </w:r>
      <w:r w:rsidR="00D7220C" w:rsidRPr="00132D2C">
        <w:rPr>
          <w:rFonts w:ascii="Garamond" w:hAnsi="Garamond"/>
        </w:rPr>
        <w:t>s</w:t>
      </w:r>
      <w:r w:rsidR="00685C98">
        <w:rPr>
          <w:rFonts w:ascii="Garamond" w:hAnsi="Garamond"/>
        </w:rPr>
        <w:t xml:space="preserve"> a la Universidad</w:t>
      </w:r>
      <w:r w:rsidRPr="00132D2C">
        <w:rPr>
          <w:rFonts w:ascii="Garamond" w:hAnsi="Garamond"/>
        </w:rPr>
        <w:t>, es decir, el plagio de tra</w:t>
      </w:r>
      <w:r w:rsidR="001F6973" w:rsidRPr="00132D2C">
        <w:rPr>
          <w:rFonts w:ascii="Garamond" w:hAnsi="Garamond"/>
        </w:rPr>
        <w:t>bajos o textos d</w:t>
      </w:r>
      <w:r w:rsidR="00AA3DDF">
        <w:rPr>
          <w:rFonts w:ascii="Garamond" w:hAnsi="Garamond"/>
        </w:rPr>
        <w:t xml:space="preserve">e otros autores. </w:t>
      </w:r>
      <w:r w:rsidR="003D055D" w:rsidRPr="00132D2C">
        <w:rPr>
          <w:rFonts w:ascii="Garamond" w:hAnsi="Garamond"/>
        </w:rPr>
        <w:t xml:space="preserve"> </w:t>
      </w:r>
      <w:r w:rsidRPr="00132D2C">
        <w:rPr>
          <w:rFonts w:ascii="Garamond" w:hAnsi="Garamond"/>
        </w:rPr>
        <w:t xml:space="preserve"> </w:t>
      </w:r>
    </w:p>
    <w:p w14:paraId="75C0C361" w14:textId="77777777" w:rsidR="002A6F70" w:rsidRPr="00132D2C" w:rsidRDefault="003D055D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4. Sustraer, modificar, alterar o destruir por cualquier modo, documentos o archivos de la Universidad, ya sea en soporte físico o digital;</w:t>
      </w:r>
    </w:p>
    <w:p w14:paraId="7F145B7E" w14:textId="77777777" w:rsidR="002A6F70" w:rsidRPr="00132D2C" w:rsidRDefault="00D0102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5</w:t>
      </w:r>
      <w:r w:rsidR="002A6F70" w:rsidRPr="00132D2C">
        <w:rPr>
          <w:rFonts w:ascii="Garamond" w:hAnsi="Garamond"/>
        </w:rPr>
        <w:t>. Efectuar conductas escandal</w:t>
      </w:r>
      <w:r w:rsidR="00F60721">
        <w:rPr>
          <w:rFonts w:ascii="Garamond" w:hAnsi="Garamond"/>
        </w:rPr>
        <w:t xml:space="preserve">osas dentro de la Universidad, </w:t>
      </w:r>
      <w:r w:rsidR="002A6F70" w:rsidRPr="00132D2C">
        <w:rPr>
          <w:rFonts w:ascii="Garamond" w:hAnsi="Garamond"/>
        </w:rPr>
        <w:t xml:space="preserve">con ocasión de actividades </w:t>
      </w:r>
      <w:r w:rsidR="00EF1402">
        <w:rPr>
          <w:rFonts w:ascii="Garamond" w:hAnsi="Garamond"/>
        </w:rPr>
        <w:t xml:space="preserve">autorizadas a ser </w:t>
      </w:r>
      <w:r w:rsidR="002A6F70" w:rsidRPr="00132D2C">
        <w:rPr>
          <w:rFonts w:ascii="Garamond" w:hAnsi="Garamond"/>
        </w:rPr>
        <w:t>realizadas en sus recintos</w:t>
      </w:r>
      <w:r w:rsidR="00F60721">
        <w:rPr>
          <w:rFonts w:ascii="Garamond" w:hAnsi="Garamond"/>
        </w:rPr>
        <w:t>. Incurre</w:t>
      </w:r>
      <w:r w:rsidR="008749DA">
        <w:rPr>
          <w:rFonts w:ascii="Garamond" w:hAnsi="Garamond"/>
        </w:rPr>
        <w:t xml:space="preserve"> en la </w:t>
      </w:r>
      <w:r w:rsidR="00F60721">
        <w:rPr>
          <w:rFonts w:ascii="Garamond" w:hAnsi="Garamond"/>
        </w:rPr>
        <w:t>falta</w:t>
      </w:r>
      <w:r w:rsidR="008A4C0F">
        <w:rPr>
          <w:rFonts w:ascii="Garamond" w:hAnsi="Garamond"/>
        </w:rPr>
        <w:t>, a modo de ejemplo,</w:t>
      </w:r>
      <w:r w:rsidR="008749DA">
        <w:rPr>
          <w:rFonts w:ascii="Garamond" w:hAnsi="Garamond"/>
        </w:rPr>
        <w:t xml:space="preserve"> </w:t>
      </w:r>
      <w:r w:rsidR="0013096E" w:rsidRPr="00132D2C">
        <w:rPr>
          <w:rFonts w:ascii="Garamond" w:hAnsi="Garamond"/>
        </w:rPr>
        <w:t>el estudiante que se encuentre</w:t>
      </w:r>
      <w:r w:rsidR="00E93041" w:rsidRPr="00132D2C">
        <w:rPr>
          <w:rFonts w:ascii="Garamond" w:hAnsi="Garamond"/>
        </w:rPr>
        <w:t xml:space="preserve"> en estado de ebriedad</w:t>
      </w:r>
      <w:r w:rsidR="00685C98">
        <w:rPr>
          <w:rFonts w:ascii="Garamond" w:hAnsi="Garamond"/>
        </w:rPr>
        <w:t xml:space="preserve"> </w:t>
      </w:r>
      <w:r w:rsidR="00CA0257" w:rsidRPr="00132D2C">
        <w:rPr>
          <w:rFonts w:ascii="Garamond" w:hAnsi="Garamond"/>
        </w:rPr>
        <w:t xml:space="preserve">o </w:t>
      </w:r>
      <w:r w:rsidR="0013096E" w:rsidRPr="00132D2C">
        <w:rPr>
          <w:rFonts w:ascii="Garamond" w:hAnsi="Garamond"/>
        </w:rPr>
        <w:t xml:space="preserve">consumiendo </w:t>
      </w:r>
      <w:r w:rsidR="00E93041" w:rsidRPr="00132D2C">
        <w:rPr>
          <w:rFonts w:ascii="Garamond" w:hAnsi="Garamond"/>
        </w:rPr>
        <w:t xml:space="preserve">alcohol </w:t>
      </w:r>
      <w:r w:rsidR="0013096E" w:rsidRPr="00132D2C">
        <w:rPr>
          <w:rFonts w:ascii="Garamond" w:hAnsi="Garamond"/>
        </w:rPr>
        <w:t>sin</w:t>
      </w:r>
      <w:r w:rsidR="008749DA">
        <w:rPr>
          <w:rFonts w:ascii="Garamond" w:hAnsi="Garamond"/>
        </w:rPr>
        <w:t xml:space="preserve"> </w:t>
      </w:r>
      <w:r w:rsidR="0013096E" w:rsidRPr="00132D2C">
        <w:rPr>
          <w:rFonts w:ascii="Garamond" w:hAnsi="Garamond"/>
        </w:rPr>
        <w:t>autorización</w:t>
      </w:r>
      <w:r w:rsidR="008749DA">
        <w:rPr>
          <w:rFonts w:ascii="Garamond" w:hAnsi="Garamond"/>
        </w:rPr>
        <w:t xml:space="preserve"> de la Universidad</w:t>
      </w:r>
      <w:r w:rsidR="00685C98">
        <w:rPr>
          <w:rFonts w:ascii="Garamond" w:hAnsi="Garamond"/>
        </w:rPr>
        <w:t xml:space="preserve"> en </w:t>
      </w:r>
      <w:r w:rsidR="00EF1402">
        <w:rPr>
          <w:rFonts w:ascii="Garamond" w:hAnsi="Garamond"/>
        </w:rPr>
        <w:t xml:space="preserve">estas </w:t>
      </w:r>
      <w:r w:rsidR="00685C98">
        <w:rPr>
          <w:rFonts w:ascii="Garamond" w:hAnsi="Garamond"/>
        </w:rPr>
        <w:t>actividades</w:t>
      </w:r>
      <w:r w:rsidR="00E93041" w:rsidRPr="00132D2C">
        <w:rPr>
          <w:rFonts w:ascii="Garamond" w:hAnsi="Garamond"/>
        </w:rPr>
        <w:t>;</w:t>
      </w:r>
    </w:p>
    <w:p w14:paraId="4B06E955" w14:textId="77777777" w:rsidR="002A6F70" w:rsidRPr="00132D2C" w:rsidRDefault="00D0102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6</w:t>
      </w:r>
      <w:r w:rsidR="002A6F70" w:rsidRPr="00132D2C">
        <w:rPr>
          <w:rFonts w:ascii="Garamond" w:hAnsi="Garamond"/>
        </w:rPr>
        <w:t xml:space="preserve">. Presentar una denuncia infundada ante el Fiscal, que el </w:t>
      </w:r>
      <w:r w:rsidR="00F60005" w:rsidRPr="00132D2C">
        <w:rPr>
          <w:rFonts w:ascii="Garamond" w:hAnsi="Garamond"/>
        </w:rPr>
        <w:t xml:space="preserve">Juez preliminar </w:t>
      </w:r>
      <w:r w:rsidR="002A6F70" w:rsidRPr="00132D2C">
        <w:rPr>
          <w:rFonts w:ascii="Garamond" w:hAnsi="Garamond"/>
        </w:rPr>
        <w:t>o la Comisión de Integridad declare temeraria</w:t>
      </w:r>
      <w:r w:rsidR="007B2BDE" w:rsidRPr="00132D2C">
        <w:rPr>
          <w:rFonts w:ascii="Garamond" w:hAnsi="Garamond"/>
        </w:rPr>
        <w:t xml:space="preserve"> </w:t>
      </w:r>
      <w:r w:rsidR="002A6F70" w:rsidRPr="00132D2C">
        <w:rPr>
          <w:rFonts w:ascii="Garamond" w:hAnsi="Garamond"/>
        </w:rPr>
        <w:t xml:space="preserve">en razón del ejercicio abusivo de este derecho; </w:t>
      </w:r>
    </w:p>
    <w:p w14:paraId="633245C2" w14:textId="77777777" w:rsidR="002A6F70" w:rsidRPr="00132D2C" w:rsidRDefault="00D0102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7</w:t>
      </w:r>
      <w:r w:rsidR="002A6F70" w:rsidRPr="00132D2C">
        <w:rPr>
          <w:rFonts w:ascii="Garamond" w:hAnsi="Garamond"/>
        </w:rPr>
        <w:t>. Usar los recintos e instalaciones de la Universidad para fines no autorizados o impedir la libre circulació</w:t>
      </w:r>
      <w:r w:rsidR="00D76A64" w:rsidRPr="00132D2C">
        <w:rPr>
          <w:rFonts w:ascii="Garamond" w:hAnsi="Garamond"/>
        </w:rPr>
        <w:t xml:space="preserve">n </w:t>
      </w:r>
      <w:r w:rsidR="00AC35EA">
        <w:rPr>
          <w:rFonts w:ascii="Garamond" w:hAnsi="Garamond"/>
        </w:rPr>
        <w:t xml:space="preserve">de personas </w:t>
      </w:r>
      <w:r w:rsidR="00D76A64" w:rsidRPr="00132D2C">
        <w:rPr>
          <w:rFonts w:ascii="Garamond" w:hAnsi="Garamond"/>
        </w:rPr>
        <w:t>en estos espacios, ya sea con el objeto de c</w:t>
      </w:r>
      <w:r w:rsidR="00E93041" w:rsidRPr="00132D2C">
        <w:rPr>
          <w:rFonts w:ascii="Garamond" w:hAnsi="Garamond"/>
        </w:rPr>
        <w:t xml:space="preserve">olocar pancartas en </w:t>
      </w:r>
      <w:r w:rsidR="008749DA">
        <w:rPr>
          <w:rFonts w:ascii="Garamond" w:hAnsi="Garamond"/>
        </w:rPr>
        <w:t xml:space="preserve">sus </w:t>
      </w:r>
      <w:r w:rsidR="00EF1402" w:rsidRPr="00132D2C">
        <w:rPr>
          <w:rFonts w:ascii="Garamond" w:hAnsi="Garamond"/>
        </w:rPr>
        <w:t>instal</w:t>
      </w:r>
      <w:r w:rsidR="00EF1402">
        <w:rPr>
          <w:rFonts w:ascii="Garamond" w:hAnsi="Garamond"/>
        </w:rPr>
        <w:t xml:space="preserve">aciones </w:t>
      </w:r>
      <w:r w:rsidR="00D76A64" w:rsidRPr="00132D2C">
        <w:rPr>
          <w:rFonts w:ascii="Garamond" w:hAnsi="Garamond"/>
        </w:rPr>
        <w:t xml:space="preserve">o promover </w:t>
      </w:r>
      <w:r w:rsidR="00E93041" w:rsidRPr="00132D2C">
        <w:rPr>
          <w:rFonts w:ascii="Garamond" w:hAnsi="Garamond"/>
        </w:rPr>
        <w:t xml:space="preserve">actos que </w:t>
      </w:r>
      <w:r w:rsidR="006A73E9" w:rsidRPr="00132D2C">
        <w:rPr>
          <w:rFonts w:ascii="Garamond" w:hAnsi="Garamond"/>
        </w:rPr>
        <w:t xml:space="preserve">entorpezcan </w:t>
      </w:r>
      <w:r w:rsidR="00E93041" w:rsidRPr="00132D2C">
        <w:rPr>
          <w:rFonts w:ascii="Garamond" w:hAnsi="Garamond"/>
        </w:rPr>
        <w:t>la vida universitaria, dificultando la realización de clases y demás actividades académicas;</w:t>
      </w:r>
    </w:p>
    <w:p w14:paraId="1AAB0230" w14:textId="77777777" w:rsidR="002A6F70" w:rsidRPr="00132D2C" w:rsidRDefault="00D0102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lastRenderedPageBreak/>
        <w:t>8</w:t>
      </w:r>
      <w:r w:rsidR="002A6F70" w:rsidRPr="00132D2C">
        <w:rPr>
          <w:rFonts w:ascii="Garamond" w:hAnsi="Garamond"/>
        </w:rPr>
        <w:t xml:space="preserve">. Formular cargos u otra clase de expresiones infamantes </w:t>
      </w:r>
      <w:r w:rsidR="00D0645B">
        <w:rPr>
          <w:rFonts w:ascii="Garamond" w:hAnsi="Garamond"/>
        </w:rPr>
        <w:t xml:space="preserve">o injuriosas </w:t>
      </w:r>
      <w:r w:rsidR="002A6F70" w:rsidRPr="00132D2C">
        <w:rPr>
          <w:rFonts w:ascii="Garamond" w:hAnsi="Garamond"/>
        </w:rPr>
        <w:t xml:space="preserve">de la Universidad o de algunos de sus </w:t>
      </w:r>
      <w:r w:rsidR="00BB7FF1" w:rsidRPr="00132D2C">
        <w:rPr>
          <w:rFonts w:ascii="Garamond" w:hAnsi="Garamond"/>
        </w:rPr>
        <w:t xml:space="preserve">miembros, </w:t>
      </w:r>
      <w:r w:rsidR="00490A15" w:rsidRPr="00132D2C">
        <w:rPr>
          <w:rFonts w:ascii="Garamond" w:hAnsi="Garamond"/>
        </w:rPr>
        <w:t xml:space="preserve">centros de enseñanza </w:t>
      </w:r>
      <w:r w:rsidR="00026360" w:rsidRPr="00132D2C">
        <w:rPr>
          <w:rFonts w:ascii="Garamond" w:hAnsi="Garamond"/>
        </w:rPr>
        <w:t>o programas de estudio</w:t>
      </w:r>
      <w:r w:rsidR="00AD525B" w:rsidRPr="00132D2C">
        <w:rPr>
          <w:rFonts w:ascii="Garamond" w:hAnsi="Garamond"/>
        </w:rPr>
        <w:t xml:space="preserve">. Si concurriere </w:t>
      </w:r>
      <w:r w:rsidR="00C906E0" w:rsidRPr="00132D2C">
        <w:rPr>
          <w:rFonts w:ascii="Garamond" w:hAnsi="Garamond"/>
        </w:rPr>
        <w:t>o</w:t>
      </w:r>
      <w:r w:rsidR="00AD525B" w:rsidRPr="00132D2C">
        <w:rPr>
          <w:rFonts w:ascii="Garamond" w:hAnsi="Garamond"/>
        </w:rPr>
        <w:t xml:space="preserve">fensa grave de obra o palabra a </w:t>
      </w:r>
      <w:r w:rsidR="00035181">
        <w:rPr>
          <w:rFonts w:ascii="Garamond" w:hAnsi="Garamond"/>
        </w:rPr>
        <w:t xml:space="preserve">la </w:t>
      </w:r>
      <w:r w:rsidR="002A6F70" w:rsidRPr="00132D2C">
        <w:rPr>
          <w:rFonts w:ascii="Garamond" w:hAnsi="Garamond"/>
        </w:rPr>
        <w:t>persona</w:t>
      </w:r>
      <w:r w:rsidR="00035181">
        <w:rPr>
          <w:rFonts w:ascii="Garamond" w:hAnsi="Garamond"/>
        </w:rPr>
        <w:t xml:space="preserve"> que reviste</w:t>
      </w:r>
      <w:r w:rsidR="002A6F70" w:rsidRPr="00132D2C">
        <w:rPr>
          <w:rFonts w:ascii="Garamond" w:hAnsi="Garamond"/>
        </w:rPr>
        <w:t xml:space="preserve"> la calidad de invitado en la Universidad o en sus</w:t>
      </w:r>
      <w:r w:rsidR="00D92213" w:rsidRPr="00132D2C">
        <w:rPr>
          <w:rFonts w:ascii="Garamond" w:hAnsi="Garamond"/>
        </w:rPr>
        <w:t xml:space="preserve"> recintos</w:t>
      </w:r>
      <w:r w:rsidR="008937AC" w:rsidRPr="00132D2C">
        <w:rPr>
          <w:rFonts w:ascii="Garamond" w:hAnsi="Garamond"/>
        </w:rPr>
        <w:t>, s</w:t>
      </w:r>
      <w:r w:rsidR="00026360" w:rsidRPr="00132D2C">
        <w:rPr>
          <w:rFonts w:ascii="Garamond" w:hAnsi="Garamond"/>
        </w:rPr>
        <w:t>e entenderá</w:t>
      </w:r>
      <w:r w:rsidR="0093473F" w:rsidRPr="00132D2C">
        <w:rPr>
          <w:rFonts w:ascii="Garamond" w:hAnsi="Garamond"/>
        </w:rPr>
        <w:t xml:space="preserve"> </w:t>
      </w:r>
      <w:r w:rsidR="00026360" w:rsidRPr="00132D2C">
        <w:rPr>
          <w:rFonts w:ascii="Garamond" w:hAnsi="Garamond"/>
        </w:rPr>
        <w:t xml:space="preserve">que </w:t>
      </w:r>
      <w:r w:rsidR="00B50A61">
        <w:rPr>
          <w:rFonts w:ascii="Garamond" w:hAnsi="Garamond"/>
        </w:rPr>
        <w:t xml:space="preserve">la falta </w:t>
      </w:r>
      <w:r w:rsidR="006C41F5">
        <w:rPr>
          <w:rFonts w:ascii="Garamond" w:hAnsi="Garamond"/>
        </w:rPr>
        <w:t xml:space="preserve">existe </w:t>
      </w:r>
      <w:r w:rsidR="0093473F" w:rsidRPr="00132D2C">
        <w:rPr>
          <w:rFonts w:ascii="Garamond" w:hAnsi="Garamond"/>
        </w:rPr>
        <w:t>por</w:t>
      </w:r>
      <w:r w:rsidR="00026360" w:rsidRPr="00132D2C">
        <w:rPr>
          <w:rFonts w:ascii="Garamond" w:hAnsi="Garamond"/>
        </w:rPr>
        <w:t xml:space="preserve"> </w:t>
      </w:r>
      <w:r w:rsidR="00BA5560">
        <w:rPr>
          <w:rFonts w:ascii="Garamond" w:hAnsi="Garamond"/>
        </w:rPr>
        <w:t xml:space="preserve">el </w:t>
      </w:r>
      <w:r w:rsidR="00490A15" w:rsidRPr="00132D2C">
        <w:rPr>
          <w:rFonts w:ascii="Garamond" w:hAnsi="Garamond"/>
        </w:rPr>
        <w:t xml:space="preserve">solo </w:t>
      </w:r>
      <w:r w:rsidR="00BA5560">
        <w:rPr>
          <w:rFonts w:ascii="Garamond" w:hAnsi="Garamond"/>
        </w:rPr>
        <w:t xml:space="preserve">hecho de </w:t>
      </w:r>
      <w:r w:rsidR="00D92213" w:rsidRPr="00132D2C">
        <w:rPr>
          <w:rFonts w:ascii="Garamond" w:hAnsi="Garamond"/>
        </w:rPr>
        <w:t xml:space="preserve">proferir </w:t>
      </w:r>
      <w:r w:rsidR="00035181">
        <w:rPr>
          <w:rFonts w:ascii="Garamond" w:hAnsi="Garamond"/>
        </w:rPr>
        <w:t xml:space="preserve">la </w:t>
      </w:r>
      <w:r w:rsidR="00D92213" w:rsidRPr="00132D2C">
        <w:rPr>
          <w:rFonts w:ascii="Garamond" w:hAnsi="Garamond"/>
        </w:rPr>
        <w:t>expresión</w:t>
      </w:r>
      <w:r w:rsidR="00035181">
        <w:rPr>
          <w:rFonts w:ascii="Garamond" w:hAnsi="Garamond"/>
        </w:rPr>
        <w:t xml:space="preserve">. En la misma falta </w:t>
      </w:r>
      <w:r w:rsidR="006C41F5">
        <w:rPr>
          <w:rFonts w:ascii="Garamond" w:hAnsi="Garamond"/>
        </w:rPr>
        <w:t xml:space="preserve">se </w:t>
      </w:r>
      <w:r w:rsidR="00BA5560">
        <w:rPr>
          <w:rFonts w:ascii="Garamond" w:hAnsi="Garamond"/>
        </w:rPr>
        <w:t xml:space="preserve">incurre </w:t>
      </w:r>
      <w:r w:rsidR="006C41F5">
        <w:rPr>
          <w:rFonts w:ascii="Garamond" w:hAnsi="Garamond"/>
        </w:rPr>
        <w:t xml:space="preserve">si </w:t>
      </w:r>
      <w:r w:rsidR="00BA5560">
        <w:rPr>
          <w:rFonts w:ascii="Garamond" w:hAnsi="Garamond"/>
        </w:rPr>
        <w:t xml:space="preserve">estas </w:t>
      </w:r>
      <w:r w:rsidR="00035181">
        <w:rPr>
          <w:rFonts w:ascii="Garamond" w:hAnsi="Garamond"/>
        </w:rPr>
        <w:t xml:space="preserve">expresiones </w:t>
      </w:r>
      <w:r w:rsidR="006C41F5">
        <w:rPr>
          <w:rFonts w:ascii="Garamond" w:hAnsi="Garamond"/>
        </w:rPr>
        <w:t xml:space="preserve">se realizan </w:t>
      </w:r>
      <w:r w:rsidR="00035181">
        <w:rPr>
          <w:rFonts w:ascii="Garamond" w:hAnsi="Garamond"/>
        </w:rPr>
        <w:t xml:space="preserve">en contra de </w:t>
      </w:r>
      <w:r w:rsidR="00C079F0" w:rsidRPr="00132D2C">
        <w:rPr>
          <w:rFonts w:ascii="Garamond" w:hAnsi="Garamond"/>
        </w:rPr>
        <w:t>personas que estudian o trabajan en la Universidad;</w:t>
      </w:r>
    </w:p>
    <w:p w14:paraId="2D7FB5B1" w14:textId="77777777" w:rsidR="002A6F70" w:rsidRPr="00132D2C" w:rsidRDefault="00D0102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9</w:t>
      </w:r>
      <w:r w:rsidR="002A6F70" w:rsidRPr="00132D2C">
        <w:rPr>
          <w:rFonts w:ascii="Garamond" w:hAnsi="Garamond"/>
        </w:rPr>
        <w:t>. Maltrato grave de los bienes de la Universidad</w:t>
      </w:r>
      <w:r w:rsidR="00BB37F1" w:rsidRPr="00132D2C">
        <w:rPr>
          <w:rFonts w:ascii="Garamond" w:hAnsi="Garamond"/>
        </w:rPr>
        <w:t xml:space="preserve"> cuyo importe exceda de </w:t>
      </w:r>
      <w:r w:rsidR="008B28CE" w:rsidRPr="00132D2C">
        <w:rPr>
          <w:rFonts w:ascii="Garamond" w:hAnsi="Garamond"/>
        </w:rPr>
        <w:t>media unidad</w:t>
      </w:r>
      <w:r w:rsidR="00BB37F1" w:rsidRPr="00132D2C">
        <w:rPr>
          <w:rFonts w:ascii="Garamond" w:hAnsi="Garamond"/>
        </w:rPr>
        <w:t xml:space="preserve"> tributaria</w:t>
      </w:r>
      <w:r w:rsidR="008B28CE" w:rsidRPr="00132D2C">
        <w:rPr>
          <w:rFonts w:ascii="Garamond" w:hAnsi="Garamond"/>
        </w:rPr>
        <w:t xml:space="preserve"> mensual</w:t>
      </w:r>
      <w:r w:rsidR="002A6F70" w:rsidRPr="00132D2C">
        <w:rPr>
          <w:rFonts w:ascii="Garamond" w:hAnsi="Garamond"/>
        </w:rPr>
        <w:t xml:space="preserve">; </w:t>
      </w:r>
    </w:p>
    <w:p w14:paraId="176A215E" w14:textId="77777777" w:rsidR="002A6F70" w:rsidRPr="00132D2C" w:rsidRDefault="00D0102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10</w:t>
      </w:r>
      <w:r w:rsidR="002A6F70" w:rsidRPr="00132D2C">
        <w:rPr>
          <w:rFonts w:ascii="Garamond" w:hAnsi="Garamond"/>
        </w:rPr>
        <w:t xml:space="preserve">. Faltas serias de </w:t>
      </w:r>
      <w:r w:rsidR="00C079F0" w:rsidRPr="00132D2C">
        <w:rPr>
          <w:rFonts w:ascii="Garamond" w:hAnsi="Garamond"/>
        </w:rPr>
        <w:t xml:space="preserve">probidad o diligencia </w:t>
      </w:r>
      <w:r w:rsidR="002A6F70" w:rsidRPr="00132D2C">
        <w:rPr>
          <w:rFonts w:ascii="Garamond" w:hAnsi="Garamond"/>
        </w:rPr>
        <w:t>en el ejercicio de un cargo de representación estudiantil</w:t>
      </w:r>
      <w:r w:rsidR="00A44E23" w:rsidRPr="00132D2C">
        <w:rPr>
          <w:rFonts w:ascii="Garamond" w:hAnsi="Garamond"/>
        </w:rPr>
        <w:t xml:space="preserve"> o </w:t>
      </w:r>
      <w:r w:rsidR="00874CBA" w:rsidRPr="00132D2C">
        <w:rPr>
          <w:rFonts w:ascii="Garamond" w:hAnsi="Garamond"/>
        </w:rPr>
        <w:t xml:space="preserve">cualquier actividad en </w:t>
      </w:r>
      <w:r w:rsidR="00A44E23" w:rsidRPr="00132D2C">
        <w:rPr>
          <w:rFonts w:ascii="Garamond" w:hAnsi="Garamond"/>
        </w:rPr>
        <w:t xml:space="preserve">representación de la Universidad </w:t>
      </w:r>
      <w:r w:rsidR="00E93041" w:rsidRPr="00132D2C">
        <w:rPr>
          <w:rFonts w:ascii="Garamond" w:hAnsi="Garamond"/>
        </w:rPr>
        <w:t xml:space="preserve">o atribuyéndosela </w:t>
      </w:r>
      <w:r w:rsidR="00A44E23" w:rsidRPr="00132D2C">
        <w:rPr>
          <w:rFonts w:ascii="Garamond" w:hAnsi="Garamond"/>
        </w:rPr>
        <w:t>ante terceros</w:t>
      </w:r>
      <w:r w:rsidR="002A6F70" w:rsidRPr="00132D2C">
        <w:rPr>
          <w:rFonts w:ascii="Garamond" w:hAnsi="Garamond"/>
        </w:rPr>
        <w:t xml:space="preserve">; </w:t>
      </w:r>
    </w:p>
    <w:p w14:paraId="5D8ED35C" w14:textId="77777777" w:rsidR="002A6F70" w:rsidRPr="00132D2C" w:rsidRDefault="00D01020" w:rsidP="002A6F7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11</w:t>
      </w:r>
      <w:r w:rsidR="002A6F70" w:rsidRPr="00132D2C">
        <w:rPr>
          <w:rFonts w:ascii="Garamond" w:hAnsi="Garamond"/>
        </w:rPr>
        <w:t>. Infracción del deber de confidencialidad en el ejercicio de una práctica</w:t>
      </w:r>
      <w:r w:rsidR="00085F79" w:rsidRPr="00132D2C">
        <w:rPr>
          <w:rFonts w:ascii="Garamond" w:hAnsi="Garamond"/>
        </w:rPr>
        <w:t xml:space="preserve"> profesional</w:t>
      </w:r>
      <w:r w:rsidR="004C1753" w:rsidRPr="00132D2C">
        <w:rPr>
          <w:rFonts w:ascii="Garamond" w:hAnsi="Garamond"/>
        </w:rPr>
        <w:t xml:space="preserve"> o finalizada</w:t>
      </w:r>
      <w:r w:rsidR="00BA5560">
        <w:rPr>
          <w:rFonts w:ascii="Garamond" w:hAnsi="Garamond"/>
        </w:rPr>
        <w:t xml:space="preserve"> esta</w:t>
      </w:r>
      <w:r w:rsidR="00C1040E" w:rsidRPr="00132D2C">
        <w:rPr>
          <w:rFonts w:ascii="Garamond" w:hAnsi="Garamond"/>
        </w:rPr>
        <w:t xml:space="preserve">. En estos casos, se </w:t>
      </w:r>
      <w:r w:rsidR="001672B7">
        <w:rPr>
          <w:rFonts w:ascii="Garamond" w:hAnsi="Garamond"/>
        </w:rPr>
        <w:t>considerará e</w:t>
      </w:r>
      <w:r w:rsidR="00C1040E" w:rsidRPr="00132D2C">
        <w:rPr>
          <w:rFonts w:ascii="Garamond" w:hAnsi="Garamond"/>
        </w:rPr>
        <w:t xml:space="preserve">l </w:t>
      </w:r>
      <w:r w:rsidR="00BA5560">
        <w:rPr>
          <w:rFonts w:ascii="Garamond" w:hAnsi="Garamond"/>
        </w:rPr>
        <w:t xml:space="preserve">grado de </w:t>
      </w:r>
      <w:r w:rsidR="007A5051" w:rsidRPr="00132D2C">
        <w:rPr>
          <w:rFonts w:ascii="Garamond" w:hAnsi="Garamond"/>
        </w:rPr>
        <w:t>des</w:t>
      </w:r>
      <w:r w:rsidR="002A6F70" w:rsidRPr="00132D2C">
        <w:rPr>
          <w:rFonts w:ascii="Garamond" w:hAnsi="Garamond"/>
        </w:rPr>
        <w:t xml:space="preserve">prestigio </w:t>
      </w:r>
      <w:r w:rsidR="009605B9">
        <w:rPr>
          <w:rFonts w:ascii="Garamond" w:hAnsi="Garamond"/>
        </w:rPr>
        <w:t xml:space="preserve">de la Universidad </w:t>
      </w:r>
      <w:r w:rsidR="002A6F70" w:rsidRPr="00132D2C">
        <w:rPr>
          <w:rFonts w:ascii="Garamond" w:hAnsi="Garamond"/>
        </w:rPr>
        <w:t xml:space="preserve">en razón de </w:t>
      </w:r>
      <w:r w:rsidR="0028536F">
        <w:rPr>
          <w:rFonts w:ascii="Garamond" w:hAnsi="Garamond"/>
        </w:rPr>
        <w:t xml:space="preserve">la </w:t>
      </w:r>
      <w:r w:rsidR="002A6F70" w:rsidRPr="00132D2C">
        <w:rPr>
          <w:rFonts w:ascii="Garamond" w:hAnsi="Garamond"/>
        </w:rPr>
        <w:t xml:space="preserve">omisión en la prestación de los servicios debidos; y </w:t>
      </w:r>
    </w:p>
    <w:p w14:paraId="4B4F63D0" w14:textId="77777777" w:rsidR="002A6F70" w:rsidRPr="00132D2C" w:rsidRDefault="00D01020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12</w:t>
      </w:r>
      <w:r w:rsidR="002A6F70" w:rsidRPr="00132D2C">
        <w:rPr>
          <w:rFonts w:ascii="Garamond" w:hAnsi="Garamond"/>
        </w:rPr>
        <w:t xml:space="preserve">. Reincidir o reiterar </w:t>
      </w:r>
      <w:r w:rsidR="00501227">
        <w:rPr>
          <w:rFonts w:ascii="Garamond" w:hAnsi="Garamond"/>
        </w:rPr>
        <w:t>físicamente —</w:t>
      </w:r>
      <w:r w:rsidR="00826C7F" w:rsidRPr="00132D2C">
        <w:rPr>
          <w:rFonts w:ascii="Garamond" w:hAnsi="Garamond"/>
        </w:rPr>
        <w:t>en un mismo espacio temporal</w:t>
      </w:r>
      <w:r w:rsidR="00501227">
        <w:rPr>
          <w:rFonts w:ascii="Garamond" w:hAnsi="Garamond"/>
        </w:rPr>
        <w:t xml:space="preserve">— </w:t>
      </w:r>
      <w:r w:rsidR="002A6F70" w:rsidRPr="00132D2C">
        <w:rPr>
          <w:rFonts w:ascii="Garamond" w:hAnsi="Garamond"/>
        </w:rPr>
        <w:t xml:space="preserve">la comisión de </w:t>
      </w:r>
      <w:r w:rsidR="00A16E4F" w:rsidRPr="00132D2C">
        <w:rPr>
          <w:rFonts w:ascii="Garamond" w:hAnsi="Garamond"/>
        </w:rPr>
        <w:t>una falta leve</w:t>
      </w:r>
      <w:r w:rsidR="002A6F70" w:rsidRPr="00132D2C">
        <w:rPr>
          <w:rFonts w:ascii="Garamond" w:hAnsi="Garamond"/>
        </w:rPr>
        <w:t xml:space="preserve">. </w:t>
      </w:r>
    </w:p>
    <w:p w14:paraId="3FB4F1E9" w14:textId="77777777" w:rsidR="00AE5B5D" w:rsidRPr="00132D2C" w:rsidRDefault="00AE5B5D" w:rsidP="00AE5B5D">
      <w:pPr>
        <w:jc w:val="both"/>
        <w:rPr>
          <w:rFonts w:ascii="Garamond" w:hAnsi="Garamond"/>
          <w:bCs/>
        </w:rPr>
      </w:pPr>
      <w:r w:rsidRPr="00132D2C">
        <w:rPr>
          <w:rFonts w:ascii="Garamond" w:hAnsi="Garamond"/>
          <w:bCs/>
        </w:rPr>
        <w:t xml:space="preserve">Artículo 54. </w:t>
      </w:r>
      <w:r w:rsidR="00570531" w:rsidRPr="00132D2C">
        <w:rPr>
          <w:rFonts w:ascii="Garamond" w:hAnsi="Garamond"/>
          <w:bCs/>
        </w:rPr>
        <w:t>Sanciones de las f</w:t>
      </w:r>
      <w:r w:rsidR="00D822B7" w:rsidRPr="00132D2C">
        <w:rPr>
          <w:rFonts w:ascii="Garamond" w:hAnsi="Garamond"/>
          <w:bCs/>
        </w:rPr>
        <w:t xml:space="preserve">altas leves. </w:t>
      </w:r>
      <w:r w:rsidR="00C301C2" w:rsidRPr="00132D2C">
        <w:rPr>
          <w:rFonts w:ascii="Garamond" w:hAnsi="Garamond"/>
          <w:bCs/>
        </w:rPr>
        <w:t xml:space="preserve">Las </w:t>
      </w:r>
      <w:r w:rsidR="00C301C2" w:rsidRPr="00132D2C">
        <w:rPr>
          <w:rFonts w:ascii="Garamond" w:hAnsi="Garamond"/>
        </w:rPr>
        <w:t xml:space="preserve">faltas leves </w:t>
      </w:r>
      <w:r w:rsidRPr="00132D2C">
        <w:rPr>
          <w:rFonts w:ascii="Garamond" w:hAnsi="Garamond"/>
        </w:rPr>
        <w:t xml:space="preserve">podrán ser sancionadas directamente por el </w:t>
      </w:r>
      <w:r w:rsidR="00A52306" w:rsidRPr="00132D2C">
        <w:rPr>
          <w:rFonts w:ascii="Garamond" w:hAnsi="Garamond"/>
        </w:rPr>
        <w:t xml:space="preserve">Vicedecano </w:t>
      </w:r>
      <w:r w:rsidR="00F10B4E" w:rsidRPr="00132D2C">
        <w:rPr>
          <w:rFonts w:ascii="Garamond" w:hAnsi="Garamond"/>
        </w:rPr>
        <w:t xml:space="preserve">de Alumnos </w:t>
      </w:r>
      <w:r w:rsidRPr="00132D2C">
        <w:rPr>
          <w:rFonts w:ascii="Garamond" w:hAnsi="Garamond"/>
        </w:rPr>
        <w:t xml:space="preserve">con una o más de las siguientes medidas: </w:t>
      </w:r>
    </w:p>
    <w:p w14:paraId="1BB15F33" w14:textId="77777777" w:rsidR="00AE5B5D" w:rsidRPr="00132D2C" w:rsidRDefault="00FA3DDA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1.</w:t>
      </w:r>
      <w:r w:rsidR="00AE5B5D" w:rsidRPr="00132D2C">
        <w:rPr>
          <w:rFonts w:ascii="Garamond" w:hAnsi="Garamond"/>
        </w:rPr>
        <w:t xml:space="preserve"> Amonesta</w:t>
      </w:r>
      <w:r w:rsidRPr="00132D2C">
        <w:rPr>
          <w:rFonts w:ascii="Garamond" w:hAnsi="Garamond"/>
        </w:rPr>
        <w:t>ción verbal o escrita al alumno;</w:t>
      </w:r>
      <w:r w:rsidR="00AE5B5D" w:rsidRPr="00132D2C">
        <w:rPr>
          <w:rFonts w:ascii="Garamond" w:hAnsi="Garamond"/>
        </w:rPr>
        <w:t xml:space="preserve"> </w:t>
      </w:r>
    </w:p>
    <w:p w14:paraId="7E9DDC0C" w14:textId="77777777" w:rsidR="00AE5B5D" w:rsidRPr="00132D2C" w:rsidRDefault="00FA3DDA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2. </w:t>
      </w:r>
      <w:r w:rsidR="00AE5B5D" w:rsidRPr="00132D2C">
        <w:rPr>
          <w:rFonts w:ascii="Garamond" w:hAnsi="Garamond"/>
        </w:rPr>
        <w:t>Suspensión de una actividad académica por parte del profesor, con aplicación de la nota mí</w:t>
      </w:r>
      <w:r w:rsidRPr="00132D2C">
        <w:rPr>
          <w:rFonts w:ascii="Garamond" w:hAnsi="Garamond"/>
        </w:rPr>
        <w:t>nima, ante una falta flagrante;</w:t>
      </w:r>
    </w:p>
    <w:p w14:paraId="090FC53A" w14:textId="77777777" w:rsidR="00AE5B5D" w:rsidRPr="00132D2C" w:rsidRDefault="00FA3DDA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3. </w:t>
      </w:r>
      <w:r w:rsidR="00AE5B5D" w:rsidRPr="00132D2C">
        <w:rPr>
          <w:rFonts w:ascii="Garamond" w:hAnsi="Garamond"/>
        </w:rPr>
        <w:t>Reprobación de un</w:t>
      </w:r>
      <w:r w:rsidRPr="00132D2C">
        <w:rPr>
          <w:rFonts w:ascii="Garamond" w:hAnsi="Garamond"/>
        </w:rPr>
        <w:t>a asignatura con nota uno (1.0); y</w:t>
      </w:r>
      <w:r w:rsidR="00AE5B5D" w:rsidRPr="00132D2C">
        <w:rPr>
          <w:rFonts w:ascii="Garamond" w:hAnsi="Garamond"/>
        </w:rPr>
        <w:t xml:space="preserve"> </w:t>
      </w:r>
    </w:p>
    <w:p w14:paraId="3D0E0821" w14:textId="77777777" w:rsidR="00AE5B5D" w:rsidRPr="00132D2C" w:rsidRDefault="00FA3DDA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4.</w:t>
      </w:r>
      <w:r w:rsidR="00AE5B5D" w:rsidRPr="00132D2C">
        <w:rPr>
          <w:rFonts w:ascii="Garamond" w:hAnsi="Garamond"/>
        </w:rPr>
        <w:t xml:space="preserve"> Suspensión de la condición de ayudante de asignatura por un tiempo definido</w:t>
      </w:r>
      <w:r w:rsidR="00A92683" w:rsidRPr="00132D2C">
        <w:rPr>
          <w:rFonts w:ascii="Garamond" w:hAnsi="Garamond"/>
        </w:rPr>
        <w:t xml:space="preserve"> o indefinido</w:t>
      </w:r>
      <w:r w:rsidR="00AE5B5D" w:rsidRPr="00132D2C">
        <w:rPr>
          <w:rFonts w:ascii="Garamond" w:hAnsi="Garamond"/>
        </w:rPr>
        <w:t xml:space="preserve">. </w:t>
      </w:r>
    </w:p>
    <w:p w14:paraId="5E5AAD75" w14:textId="77777777" w:rsidR="00C301C2" w:rsidRPr="00132D2C" w:rsidRDefault="00D57973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  <w:bCs/>
        </w:rPr>
        <w:t>Artículo 55</w:t>
      </w:r>
      <w:r w:rsidR="00C301C2" w:rsidRPr="00132D2C">
        <w:rPr>
          <w:rFonts w:ascii="Garamond" w:hAnsi="Garamond"/>
          <w:bCs/>
        </w:rPr>
        <w:t xml:space="preserve">. </w:t>
      </w:r>
      <w:r w:rsidR="00570531" w:rsidRPr="00132D2C">
        <w:rPr>
          <w:rFonts w:ascii="Garamond" w:hAnsi="Garamond"/>
          <w:bCs/>
        </w:rPr>
        <w:t>Sanciones de las faltas g</w:t>
      </w:r>
      <w:r w:rsidR="00C301C2" w:rsidRPr="00132D2C">
        <w:rPr>
          <w:rFonts w:ascii="Garamond" w:hAnsi="Garamond"/>
          <w:bCs/>
        </w:rPr>
        <w:t>raves.</w:t>
      </w:r>
      <w:r w:rsidR="00D822B7" w:rsidRPr="00132D2C">
        <w:rPr>
          <w:rFonts w:ascii="Garamond" w:hAnsi="Garamond"/>
        </w:rPr>
        <w:t xml:space="preserve"> </w:t>
      </w:r>
      <w:r w:rsidR="00C301C2" w:rsidRPr="00132D2C">
        <w:rPr>
          <w:rFonts w:ascii="Garamond" w:hAnsi="Garamond"/>
        </w:rPr>
        <w:t xml:space="preserve">Las faltas graves podrán ser sancionadas directamente por el Vicedecano </w:t>
      </w:r>
      <w:r w:rsidR="00F10B4E" w:rsidRPr="00132D2C">
        <w:rPr>
          <w:rFonts w:ascii="Garamond" w:hAnsi="Garamond"/>
        </w:rPr>
        <w:t xml:space="preserve">de Alumnos </w:t>
      </w:r>
      <w:r w:rsidR="00C301C2" w:rsidRPr="00132D2C">
        <w:rPr>
          <w:rFonts w:ascii="Garamond" w:hAnsi="Garamond"/>
        </w:rPr>
        <w:t>o la Comisión de Integridad con una con una o más de las siguientes medidas:</w:t>
      </w:r>
    </w:p>
    <w:p w14:paraId="57BD48AE" w14:textId="77777777" w:rsidR="00C301C2" w:rsidRPr="00132D2C" w:rsidRDefault="00FA3DDA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1.</w:t>
      </w:r>
      <w:r w:rsidR="00C301C2" w:rsidRPr="00132D2C">
        <w:rPr>
          <w:rFonts w:ascii="Garamond" w:hAnsi="Garamond"/>
        </w:rPr>
        <w:t xml:space="preserve"> Suspensión de actividades académicas </w:t>
      </w:r>
      <w:r w:rsidRPr="00132D2C">
        <w:rPr>
          <w:rFonts w:ascii="Garamond" w:hAnsi="Garamond"/>
        </w:rPr>
        <w:t>por más de dos semanas lectivas</w:t>
      </w:r>
      <w:r w:rsidR="008B3C63" w:rsidRPr="00132D2C">
        <w:rPr>
          <w:rFonts w:ascii="Garamond" w:hAnsi="Garamond"/>
        </w:rPr>
        <w:t>;</w:t>
      </w:r>
    </w:p>
    <w:p w14:paraId="139A19A0" w14:textId="77777777" w:rsidR="00C301C2" w:rsidRPr="00132D2C" w:rsidRDefault="00FA3DDA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2. </w:t>
      </w:r>
      <w:r w:rsidR="00C301C2" w:rsidRPr="00132D2C">
        <w:rPr>
          <w:rFonts w:ascii="Garamond" w:hAnsi="Garamond"/>
        </w:rPr>
        <w:t>Pérdida temporal o permanente de todo o parte de cualquier beca con que la Univer</w:t>
      </w:r>
      <w:r w:rsidRPr="00132D2C">
        <w:rPr>
          <w:rFonts w:ascii="Garamond" w:hAnsi="Garamond"/>
        </w:rPr>
        <w:t>sidad haya favorecido al alumno;</w:t>
      </w:r>
      <w:r w:rsidR="00C301C2" w:rsidRPr="00132D2C">
        <w:rPr>
          <w:rFonts w:ascii="Garamond" w:hAnsi="Garamond"/>
        </w:rPr>
        <w:t xml:space="preserve"> </w:t>
      </w:r>
    </w:p>
    <w:p w14:paraId="19D5BD82" w14:textId="77777777" w:rsidR="000A3C08" w:rsidRPr="00132D2C" w:rsidRDefault="00FA3DDA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3. </w:t>
      </w:r>
      <w:r w:rsidR="00C301C2" w:rsidRPr="00132D2C">
        <w:rPr>
          <w:rFonts w:ascii="Garamond" w:hAnsi="Garamond"/>
        </w:rPr>
        <w:t>Pérdida del carg</w:t>
      </w:r>
      <w:r w:rsidRPr="00132D2C">
        <w:rPr>
          <w:rFonts w:ascii="Garamond" w:hAnsi="Garamond"/>
        </w:rPr>
        <w:t xml:space="preserve">o de representación estudiantil; </w:t>
      </w:r>
    </w:p>
    <w:p w14:paraId="37D3E86A" w14:textId="77777777" w:rsidR="006C4A7B" w:rsidRPr="00132D2C" w:rsidRDefault="009821DE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4</w:t>
      </w:r>
      <w:r w:rsidR="006C4A7B" w:rsidRPr="00132D2C">
        <w:rPr>
          <w:rFonts w:ascii="Garamond" w:hAnsi="Garamond"/>
        </w:rPr>
        <w:t xml:space="preserve">. Imposibilidad de volver a participar en cualquier actividad de representación estudiantil; </w:t>
      </w:r>
    </w:p>
    <w:p w14:paraId="5787E939" w14:textId="77777777" w:rsidR="00505D9A" w:rsidRPr="00132D2C" w:rsidRDefault="009821DE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5</w:t>
      </w:r>
      <w:r w:rsidR="000A3C08" w:rsidRPr="00132D2C">
        <w:rPr>
          <w:rFonts w:ascii="Garamond" w:hAnsi="Garamond"/>
        </w:rPr>
        <w:t>. Invalidación</w:t>
      </w:r>
      <w:r w:rsidR="00970BB2" w:rsidRPr="00132D2C">
        <w:rPr>
          <w:rFonts w:ascii="Garamond" w:hAnsi="Garamond"/>
        </w:rPr>
        <w:t xml:space="preserve"> de todo reconocimiento, </w:t>
      </w:r>
      <w:r w:rsidR="000A3C08" w:rsidRPr="00132D2C">
        <w:rPr>
          <w:rFonts w:ascii="Garamond" w:hAnsi="Garamond"/>
        </w:rPr>
        <w:t xml:space="preserve">registro </w:t>
      </w:r>
      <w:r w:rsidR="006C4A7B" w:rsidRPr="00132D2C">
        <w:rPr>
          <w:rFonts w:ascii="Garamond" w:hAnsi="Garamond"/>
        </w:rPr>
        <w:t>y</w:t>
      </w:r>
      <w:r w:rsidR="001B3EDE" w:rsidRPr="00132D2C">
        <w:rPr>
          <w:rFonts w:ascii="Garamond" w:hAnsi="Garamond"/>
        </w:rPr>
        <w:t xml:space="preserve"> certificación</w:t>
      </w:r>
      <w:r w:rsidR="00970BB2" w:rsidRPr="00132D2C">
        <w:rPr>
          <w:rFonts w:ascii="Garamond" w:hAnsi="Garamond"/>
        </w:rPr>
        <w:t xml:space="preserve"> </w:t>
      </w:r>
      <w:r w:rsidR="00C97566" w:rsidRPr="00132D2C">
        <w:rPr>
          <w:rFonts w:ascii="Garamond" w:hAnsi="Garamond"/>
        </w:rPr>
        <w:t>de actividad</w:t>
      </w:r>
      <w:r w:rsidR="000A3C08" w:rsidRPr="00132D2C">
        <w:rPr>
          <w:rFonts w:ascii="Garamond" w:hAnsi="Garamond"/>
        </w:rPr>
        <w:t xml:space="preserve"> </w:t>
      </w:r>
      <w:r w:rsidR="00C97566" w:rsidRPr="00132D2C">
        <w:rPr>
          <w:rFonts w:ascii="Garamond" w:hAnsi="Garamond"/>
        </w:rPr>
        <w:t>realizada</w:t>
      </w:r>
      <w:r w:rsidR="00970BB2" w:rsidRPr="00132D2C">
        <w:rPr>
          <w:rFonts w:ascii="Garamond" w:hAnsi="Garamond"/>
        </w:rPr>
        <w:t xml:space="preserve"> </w:t>
      </w:r>
      <w:r w:rsidR="000A3C08" w:rsidRPr="00132D2C">
        <w:rPr>
          <w:rFonts w:ascii="Garamond" w:hAnsi="Garamond"/>
        </w:rPr>
        <w:t xml:space="preserve">en razón </w:t>
      </w:r>
      <w:r w:rsidR="006C4A7B" w:rsidRPr="00132D2C">
        <w:rPr>
          <w:rFonts w:ascii="Garamond" w:hAnsi="Garamond"/>
        </w:rPr>
        <w:t xml:space="preserve">de un </w:t>
      </w:r>
      <w:r w:rsidR="000A3C08" w:rsidRPr="00132D2C">
        <w:rPr>
          <w:rFonts w:ascii="Garamond" w:hAnsi="Garamond"/>
        </w:rPr>
        <w:t xml:space="preserve">cargo de representación estudiantil; </w:t>
      </w:r>
    </w:p>
    <w:p w14:paraId="140B0AD3" w14:textId="77777777" w:rsidR="00C301C2" w:rsidRPr="00132D2C" w:rsidRDefault="009821DE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6</w:t>
      </w:r>
      <w:r w:rsidR="00505D9A" w:rsidRPr="00132D2C">
        <w:rPr>
          <w:rFonts w:ascii="Garamond" w:hAnsi="Garamond"/>
        </w:rPr>
        <w:t xml:space="preserve">. Registro perpetuo de la falta en el </w:t>
      </w:r>
      <w:r w:rsidR="00242836" w:rsidRPr="00132D2C">
        <w:rPr>
          <w:rFonts w:ascii="Garamond" w:hAnsi="Garamond"/>
        </w:rPr>
        <w:t xml:space="preserve">expediente </w:t>
      </w:r>
      <w:r w:rsidR="00505D9A" w:rsidRPr="00132D2C">
        <w:rPr>
          <w:rFonts w:ascii="Garamond" w:hAnsi="Garamond"/>
        </w:rPr>
        <w:t xml:space="preserve">disciplinario del alumno; </w:t>
      </w:r>
      <w:r w:rsidR="000A3C08" w:rsidRPr="00132D2C">
        <w:rPr>
          <w:rFonts w:ascii="Garamond" w:hAnsi="Garamond"/>
        </w:rPr>
        <w:t>y</w:t>
      </w:r>
      <w:r w:rsidR="00C301C2" w:rsidRPr="00132D2C">
        <w:rPr>
          <w:rFonts w:ascii="Garamond" w:hAnsi="Garamond"/>
        </w:rPr>
        <w:t xml:space="preserve"> </w:t>
      </w:r>
    </w:p>
    <w:p w14:paraId="06AAEF56" w14:textId="77777777" w:rsidR="00C301C2" w:rsidRPr="00132D2C" w:rsidRDefault="009821DE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7</w:t>
      </w:r>
      <w:r w:rsidR="00FA3DDA" w:rsidRPr="00132D2C">
        <w:rPr>
          <w:rFonts w:ascii="Garamond" w:hAnsi="Garamond"/>
        </w:rPr>
        <w:t xml:space="preserve">. </w:t>
      </w:r>
      <w:r w:rsidR="00C301C2" w:rsidRPr="00132D2C">
        <w:rPr>
          <w:rFonts w:ascii="Garamond" w:hAnsi="Garamond"/>
        </w:rPr>
        <w:t xml:space="preserve">Expulsión definitiva de la Universidad. </w:t>
      </w:r>
    </w:p>
    <w:p w14:paraId="66AC6FEF" w14:textId="77777777" w:rsidR="00121EDC" w:rsidRPr="00132D2C" w:rsidRDefault="00121EDC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En cuanto a la sanción de expulsión de la Universidad, únicamente se observarán las reglas establecidas </w:t>
      </w:r>
      <w:r w:rsidR="00720816" w:rsidRPr="00132D2C">
        <w:rPr>
          <w:rFonts w:ascii="Garamond" w:hAnsi="Garamond"/>
        </w:rPr>
        <w:t xml:space="preserve">en </w:t>
      </w:r>
      <w:r w:rsidRPr="00132D2C">
        <w:rPr>
          <w:rFonts w:ascii="Garamond" w:hAnsi="Garamond"/>
        </w:rPr>
        <w:t>el procedimiento disciplinario</w:t>
      </w:r>
      <w:r w:rsidR="00720816" w:rsidRPr="00132D2C">
        <w:rPr>
          <w:rFonts w:ascii="Garamond" w:hAnsi="Garamond"/>
        </w:rPr>
        <w:t xml:space="preserve"> </w:t>
      </w:r>
      <w:r w:rsidR="00E95293" w:rsidRPr="00132D2C">
        <w:rPr>
          <w:rFonts w:ascii="Garamond" w:hAnsi="Garamond"/>
        </w:rPr>
        <w:t>d</w:t>
      </w:r>
      <w:r w:rsidR="00720816" w:rsidRPr="00132D2C">
        <w:rPr>
          <w:rFonts w:ascii="Garamond" w:hAnsi="Garamond"/>
        </w:rPr>
        <w:t xml:space="preserve">e </w:t>
      </w:r>
      <w:r w:rsidRPr="00132D2C">
        <w:rPr>
          <w:rFonts w:ascii="Garamond" w:hAnsi="Garamond"/>
        </w:rPr>
        <w:t>l</w:t>
      </w:r>
      <w:r w:rsidR="00F10B4E" w:rsidRPr="00132D2C">
        <w:rPr>
          <w:rFonts w:ascii="Garamond" w:hAnsi="Garamond"/>
        </w:rPr>
        <w:t>a</w:t>
      </w:r>
      <w:r w:rsidRPr="00132D2C">
        <w:rPr>
          <w:rFonts w:ascii="Garamond" w:hAnsi="Garamond"/>
        </w:rPr>
        <w:t xml:space="preserve"> </w:t>
      </w:r>
      <w:r w:rsidR="00F10B4E" w:rsidRPr="00132D2C">
        <w:rPr>
          <w:rFonts w:ascii="Garamond" w:hAnsi="Garamond"/>
        </w:rPr>
        <w:t xml:space="preserve">Comisión </w:t>
      </w:r>
      <w:r w:rsidRPr="00132D2C">
        <w:rPr>
          <w:rFonts w:ascii="Garamond" w:hAnsi="Garamond"/>
        </w:rPr>
        <w:t xml:space="preserve">de Integridad, </w:t>
      </w:r>
      <w:r w:rsidR="006C4A7B" w:rsidRPr="00132D2C">
        <w:rPr>
          <w:rFonts w:ascii="Garamond" w:hAnsi="Garamond"/>
        </w:rPr>
        <w:t xml:space="preserve">y </w:t>
      </w:r>
      <w:r w:rsidRPr="00132D2C">
        <w:rPr>
          <w:rFonts w:ascii="Garamond" w:hAnsi="Garamond"/>
        </w:rPr>
        <w:t xml:space="preserve">nunca podrá ser aplicada </w:t>
      </w:r>
      <w:r w:rsidR="00E95293" w:rsidRPr="00132D2C">
        <w:rPr>
          <w:rFonts w:ascii="Garamond" w:hAnsi="Garamond"/>
        </w:rPr>
        <w:t xml:space="preserve">esta sanción </w:t>
      </w:r>
      <w:r w:rsidR="006C4A7B" w:rsidRPr="00132D2C">
        <w:rPr>
          <w:rFonts w:ascii="Garamond" w:hAnsi="Garamond"/>
        </w:rPr>
        <w:t xml:space="preserve">por el </w:t>
      </w:r>
      <w:r w:rsidR="00971EDD" w:rsidRPr="00132D2C">
        <w:rPr>
          <w:rFonts w:ascii="Garamond" w:hAnsi="Garamond"/>
        </w:rPr>
        <w:t>Juez preliminar</w:t>
      </w:r>
      <w:r w:rsidRPr="00132D2C">
        <w:rPr>
          <w:rFonts w:ascii="Garamond" w:hAnsi="Garamond"/>
        </w:rPr>
        <w:t xml:space="preserve">. </w:t>
      </w:r>
    </w:p>
    <w:p w14:paraId="004F1EC9" w14:textId="77777777" w:rsidR="00893B30" w:rsidRPr="00132D2C" w:rsidRDefault="00180228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Artículo 56</w:t>
      </w:r>
      <w:r w:rsidR="00C301C2" w:rsidRPr="00132D2C">
        <w:rPr>
          <w:rFonts w:ascii="Garamond" w:hAnsi="Garamond"/>
        </w:rPr>
        <w:t xml:space="preserve">. Determinación de la sanción. En la determinación de las sanciones se deberá considerar el principio de proporcionalidad </w:t>
      </w:r>
      <w:r w:rsidR="00BA3834" w:rsidRPr="00132D2C">
        <w:rPr>
          <w:rFonts w:ascii="Garamond" w:hAnsi="Garamond"/>
        </w:rPr>
        <w:t>en relación con los hechos</w:t>
      </w:r>
      <w:r w:rsidR="00C301C2" w:rsidRPr="00132D2C">
        <w:rPr>
          <w:rFonts w:ascii="Garamond" w:hAnsi="Garamond"/>
        </w:rPr>
        <w:t xml:space="preserve">, la naturaleza de la falta o faltas cometidas, su número y </w:t>
      </w:r>
      <w:r w:rsidR="007B7CC0" w:rsidRPr="00132D2C">
        <w:rPr>
          <w:rFonts w:ascii="Garamond" w:hAnsi="Garamond"/>
        </w:rPr>
        <w:t xml:space="preserve">la </w:t>
      </w:r>
      <w:r w:rsidR="00806F19" w:rsidRPr="00132D2C">
        <w:rPr>
          <w:rFonts w:ascii="Garamond" w:hAnsi="Garamond"/>
        </w:rPr>
        <w:t xml:space="preserve">concurrencia de </w:t>
      </w:r>
      <w:r w:rsidR="00C301C2" w:rsidRPr="00132D2C">
        <w:rPr>
          <w:rFonts w:ascii="Garamond" w:hAnsi="Garamond"/>
        </w:rPr>
        <w:t>circunstancia</w:t>
      </w:r>
      <w:r w:rsidR="00806F19" w:rsidRPr="00132D2C">
        <w:rPr>
          <w:rFonts w:ascii="Garamond" w:hAnsi="Garamond"/>
        </w:rPr>
        <w:t>s</w:t>
      </w:r>
      <w:r w:rsidR="00121735" w:rsidRPr="00132D2C">
        <w:rPr>
          <w:rFonts w:ascii="Garamond" w:hAnsi="Garamond"/>
        </w:rPr>
        <w:t xml:space="preserve"> modificatorias de responsabilidad</w:t>
      </w:r>
      <w:r w:rsidR="00806F19" w:rsidRPr="00132D2C">
        <w:rPr>
          <w:rFonts w:ascii="Garamond" w:hAnsi="Garamond"/>
        </w:rPr>
        <w:t xml:space="preserve">. </w:t>
      </w:r>
    </w:p>
    <w:p w14:paraId="765CBB44" w14:textId="77777777" w:rsidR="00893B30" w:rsidRPr="00132D2C" w:rsidRDefault="00C301C2" w:rsidP="00C301C2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lastRenderedPageBreak/>
        <w:t>Sin perjuicio de lo anterior, si el Fiscal estima que la gravedad de los hechos amerita sanciones mayores, pondrá los antecedentes a disposición de la Comisión de Integridad</w:t>
      </w:r>
      <w:r w:rsidR="00A31588" w:rsidRPr="00132D2C">
        <w:rPr>
          <w:rFonts w:ascii="Garamond" w:hAnsi="Garamond"/>
        </w:rPr>
        <w:t>. La</w:t>
      </w:r>
      <w:r w:rsidR="004A7C00" w:rsidRPr="00132D2C">
        <w:rPr>
          <w:rFonts w:ascii="Garamond" w:hAnsi="Garamond"/>
        </w:rPr>
        <w:t xml:space="preserve"> Comisión</w:t>
      </w:r>
      <w:r w:rsidR="00A31588" w:rsidRPr="00132D2C">
        <w:rPr>
          <w:rFonts w:ascii="Garamond" w:hAnsi="Garamond"/>
        </w:rPr>
        <w:t xml:space="preserve"> </w:t>
      </w:r>
      <w:r w:rsidRPr="00132D2C">
        <w:rPr>
          <w:rFonts w:ascii="Garamond" w:hAnsi="Garamond"/>
        </w:rPr>
        <w:t>podrá aplicar,</w:t>
      </w:r>
      <w:r w:rsidR="00A31588" w:rsidRPr="00132D2C">
        <w:rPr>
          <w:rFonts w:ascii="Garamond" w:hAnsi="Garamond"/>
        </w:rPr>
        <w:t xml:space="preserve"> en el respectivo procedimiento disciplinario,</w:t>
      </w:r>
      <w:r w:rsidRPr="00132D2C">
        <w:rPr>
          <w:rFonts w:ascii="Garamond" w:hAnsi="Garamond"/>
        </w:rPr>
        <w:t xml:space="preserve"> además de la</w:t>
      </w:r>
      <w:r w:rsidR="004A7C00" w:rsidRPr="00132D2C">
        <w:rPr>
          <w:rFonts w:ascii="Garamond" w:hAnsi="Garamond"/>
        </w:rPr>
        <w:t xml:space="preserve">s </w:t>
      </w:r>
      <w:r w:rsidR="00311916" w:rsidRPr="00132D2C">
        <w:rPr>
          <w:rFonts w:ascii="Garamond" w:hAnsi="Garamond"/>
        </w:rPr>
        <w:t xml:space="preserve">sanciones </w:t>
      </w:r>
      <w:r w:rsidR="004A7C00" w:rsidRPr="00132D2C">
        <w:rPr>
          <w:rFonts w:ascii="Garamond" w:hAnsi="Garamond"/>
        </w:rPr>
        <w:t xml:space="preserve">contempladas en los </w:t>
      </w:r>
      <w:r w:rsidR="00A31588" w:rsidRPr="00132D2C">
        <w:rPr>
          <w:rFonts w:ascii="Garamond" w:hAnsi="Garamond"/>
        </w:rPr>
        <w:t>artículos 54 y 55</w:t>
      </w:r>
      <w:r w:rsidRPr="00132D2C">
        <w:rPr>
          <w:rFonts w:ascii="Garamond" w:hAnsi="Garamond"/>
        </w:rPr>
        <w:t xml:space="preserve">, </w:t>
      </w:r>
      <w:r w:rsidR="004A7C00" w:rsidRPr="00132D2C">
        <w:rPr>
          <w:rFonts w:ascii="Garamond" w:hAnsi="Garamond"/>
        </w:rPr>
        <w:t>la</w:t>
      </w:r>
      <w:r w:rsidR="00311916" w:rsidRPr="00132D2C">
        <w:rPr>
          <w:rFonts w:ascii="Garamond" w:hAnsi="Garamond"/>
        </w:rPr>
        <w:t xml:space="preserve"> medida disciplinaria</w:t>
      </w:r>
      <w:r w:rsidR="004A7C00" w:rsidRPr="00132D2C">
        <w:rPr>
          <w:rFonts w:ascii="Garamond" w:hAnsi="Garamond"/>
        </w:rPr>
        <w:t xml:space="preserve"> de expulsión</w:t>
      </w:r>
      <w:r w:rsidR="00311916" w:rsidRPr="00132D2C">
        <w:rPr>
          <w:rFonts w:ascii="Garamond" w:hAnsi="Garamond"/>
        </w:rPr>
        <w:t xml:space="preserve"> de la Universidad</w:t>
      </w:r>
      <w:r w:rsidR="004A7C00" w:rsidRPr="00132D2C">
        <w:rPr>
          <w:rFonts w:ascii="Garamond" w:hAnsi="Garamond"/>
        </w:rPr>
        <w:t>.</w:t>
      </w:r>
    </w:p>
    <w:p w14:paraId="5E890D06" w14:textId="77777777" w:rsidR="00C301C2" w:rsidRPr="00132D2C" w:rsidRDefault="00893B30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Por último, las circunstancias modificatorias de responsabilidad podrán aumentar o reducir la sanción </w:t>
      </w:r>
      <w:r w:rsidR="00311916" w:rsidRPr="00132D2C">
        <w:rPr>
          <w:rFonts w:ascii="Garamond" w:hAnsi="Garamond"/>
        </w:rPr>
        <w:t xml:space="preserve">en el marco </w:t>
      </w:r>
      <w:r w:rsidR="00D822B7" w:rsidRPr="00132D2C">
        <w:rPr>
          <w:rFonts w:ascii="Garamond" w:hAnsi="Garamond"/>
        </w:rPr>
        <w:t>de</w:t>
      </w:r>
      <w:r w:rsidRPr="00132D2C">
        <w:rPr>
          <w:rFonts w:ascii="Garamond" w:hAnsi="Garamond"/>
        </w:rPr>
        <w:t xml:space="preserve"> los artículos 54 y 55</w:t>
      </w:r>
      <w:r w:rsidR="00EE02C6" w:rsidRPr="00132D2C">
        <w:rPr>
          <w:rFonts w:ascii="Garamond" w:hAnsi="Garamond"/>
        </w:rPr>
        <w:t>, e</w:t>
      </w:r>
      <w:r w:rsidR="00EA41CC" w:rsidRPr="00132D2C">
        <w:rPr>
          <w:rFonts w:ascii="Garamond" w:hAnsi="Garamond"/>
        </w:rPr>
        <w:t xml:space="preserve">s decir, en </w:t>
      </w:r>
      <w:r w:rsidR="00F0022F" w:rsidRPr="00132D2C">
        <w:rPr>
          <w:rFonts w:ascii="Garamond" w:hAnsi="Garamond"/>
        </w:rPr>
        <w:t xml:space="preserve">lo que concierne a </w:t>
      </w:r>
      <w:r w:rsidR="00EA41CC" w:rsidRPr="00132D2C">
        <w:rPr>
          <w:rFonts w:ascii="Garamond" w:hAnsi="Garamond"/>
        </w:rPr>
        <w:t xml:space="preserve">la aplicación de una o más sanciones de forma copulativa. </w:t>
      </w:r>
      <w:r w:rsidRPr="00132D2C">
        <w:rPr>
          <w:rFonts w:ascii="Garamond" w:hAnsi="Garamond"/>
        </w:rPr>
        <w:t xml:space="preserve"> </w:t>
      </w:r>
      <w:r w:rsidR="004A7C00" w:rsidRPr="00132D2C">
        <w:rPr>
          <w:rFonts w:ascii="Garamond" w:hAnsi="Garamond"/>
        </w:rPr>
        <w:t xml:space="preserve"> </w:t>
      </w:r>
    </w:p>
    <w:p w14:paraId="4AC58801" w14:textId="77777777" w:rsidR="00AE5B5D" w:rsidRPr="00132D2C" w:rsidRDefault="00AE5B5D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  <w:bCs/>
        </w:rPr>
        <w:t>Artículo 5</w:t>
      </w:r>
      <w:r w:rsidR="00D60234" w:rsidRPr="00132D2C">
        <w:rPr>
          <w:rFonts w:ascii="Garamond" w:hAnsi="Garamond"/>
          <w:bCs/>
        </w:rPr>
        <w:t>7</w:t>
      </w:r>
      <w:r w:rsidRPr="00132D2C">
        <w:rPr>
          <w:rFonts w:ascii="Garamond" w:hAnsi="Garamond"/>
          <w:bCs/>
        </w:rPr>
        <w:t xml:space="preserve">. </w:t>
      </w:r>
      <w:r w:rsidRPr="00132D2C">
        <w:rPr>
          <w:rFonts w:ascii="Garamond" w:hAnsi="Garamond"/>
        </w:rPr>
        <w:t>El debido proceso en la aplicación de la sanción incluye la audiencia del alumno, el derecho a presentar sus descargos y a presentar pruebas, una tramitación expedita que permita una decisión oportuna y el derecho a solicitar reconsideración de la medida ante la autoridad</w:t>
      </w:r>
      <w:r w:rsidR="00121735" w:rsidRPr="00132D2C">
        <w:rPr>
          <w:rFonts w:ascii="Garamond" w:hAnsi="Garamond"/>
        </w:rPr>
        <w:t xml:space="preserve"> que la impuso, ante el </w:t>
      </w:r>
      <w:r w:rsidR="00953193" w:rsidRPr="00132D2C">
        <w:rPr>
          <w:rFonts w:ascii="Garamond" w:hAnsi="Garamond"/>
        </w:rPr>
        <w:t xml:space="preserve">Juez preliminar </w:t>
      </w:r>
      <w:r w:rsidR="00D57973" w:rsidRPr="00132D2C">
        <w:rPr>
          <w:rFonts w:ascii="Garamond" w:hAnsi="Garamond"/>
        </w:rPr>
        <w:t>o la</w:t>
      </w:r>
      <w:r w:rsidRPr="00132D2C">
        <w:rPr>
          <w:rFonts w:ascii="Garamond" w:hAnsi="Garamond"/>
        </w:rPr>
        <w:t xml:space="preserve"> Comisión </w:t>
      </w:r>
      <w:r w:rsidR="00121735" w:rsidRPr="00132D2C">
        <w:rPr>
          <w:rFonts w:ascii="Garamond" w:hAnsi="Garamond"/>
        </w:rPr>
        <w:t xml:space="preserve">de Integridad, </w:t>
      </w:r>
      <w:r w:rsidR="00D57973" w:rsidRPr="00132D2C">
        <w:rPr>
          <w:rFonts w:ascii="Garamond" w:hAnsi="Garamond"/>
        </w:rPr>
        <w:t>en conformidad a las disposiciones</w:t>
      </w:r>
      <w:r w:rsidRPr="00132D2C">
        <w:rPr>
          <w:rFonts w:ascii="Garamond" w:hAnsi="Garamond"/>
        </w:rPr>
        <w:t xml:space="preserve"> </w:t>
      </w:r>
      <w:r w:rsidR="00D57973" w:rsidRPr="00132D2C">
        <w:rPr>
          <w:rFonts w:ascii="Garamond" w:hAnsi="Garamond"/>
        </w:rPr>
        <w:t>del Reglamento</w:t>
      </w:r>
      <w:r w:rsidR="00121735" w:rsidRPr="00132D2C">
        <w:rPr>
          <w:rFonts w:ascii="Garamond" w:hAnsi="Garamond"/>
        </w:rPr>
        <w:t xml:space="preserve"> </w:t>
      </w:r>
      <w:r w:rsidR="00D210AB" w:rsidRPr="00132D2C">
        <w:rPr>
          <w:rFonts w:ascii="Garamond" w:hAnsi="Garamond"/>
        </w:rPr>
        <w:t>del p</w:t>
      </w:r>
      <w:r w:rsidR="00C938AA" w:rsidRPr="00132D2C">
        <w:rPr>
          <w:rFonts w:ascii="Garamond" w:hAnsi="Garamond"/>
        </w:rPr>
        <w:t xml:space="preserve">rocedimiento </w:t>
      </w:r>
      <w:r w:rsidR="00D210AB" w:rsidRPr="00132D2C">
        <w:rPr>
          <w:rFonts w:ascii="Garamond" w:hAnsi="Garamond"/>
        </w:rPr>
        <w:t>d</w:t>
      </w:r>
      <w:r w:rsidR="00C938AA" w:rsidRPr="00132D2C">
        <w:rPr>
          <w:rFonts w:ascii="Garamond" w:hAnsi="Garamond"/>
        </w:rPr>
        <w:t xml:space="preserve">isciplinario. </w:t>
      </w:r>
    </w:p>
    <w:p w14:paraId="16FF6CA0" w14:textId="77777777" w:rsidR="00D463D0" w:rsidRPr="00132D2C" w:rsidRDefault="00D60234" w:rsidP="00CC284E">
      <w:pPr>
        <w:jc w:val="both"/>
        <w:rPr>
          <w:rFonts w:ascii="Garamond" w:hAnsi="Garamond"/>
        </w:rPr>
      </w:pPr>
      <w:r w:rsidRPr="00132D2C">
        <w:rPr>
          <w:rFonts w:ascii="Garamond" w:hAnsi="Garamond"/>
          <w:bCs/>
        </w:rPr>
        <w:t>Artículo 58</w:t>
      </w:r>
      <w:r w:rsidR="00AE5B5D" w:rsidRPr="00132D2C">
        <w:rPr>
          <w:rFonts w:ascii="Garamond" w:hAnsi="Garamond"/>
          <w:bCs/>
        </w:rPr>
        <w:t xml:space="preserve">. </w:t>
      </w:r>
      <w:r w:rsidR="00AE5B5D" w:rsidRPr="00132D2C">
        <w:rPr>
          <w:rFonts w:ascii="Garamond" w:hAnsi="Garamond"/>
        </w:rPr>
        <w:t xml:space="preserve">El alumno </w:t>
      </w:r>
      <w:r w:rsidR="000047FD" w:rsidRPr="00132D2C">
        <w:rPr>
          <w:rFonts w:ascii="Garamond" w:hAnsi="Garamond"/>
        </w:rPr>
        <w:t xml:space="preserve">expulsado </w:t>
      </w:r>
      <w:r w:rsidR="00AE5B5D" w:rsidRPr="00132D2C">
        <w:rPr>
          <w:rFonts w:ascii="Garamond" w:hAnsi="Garamond"/>
        </w:rPr>
        <w:t xml:space="preserve">por </w:t>
      </w:r>
      <w:r w:rsidR="009323B3" w:rsidRPr="00132D2C">
        <w:rPr>
          <w:rFonts w:ascii="Garamond" w:hAnsi="Garamond"/>
        </w:rPr>
        <w:t xml:space="preserve">una </w:t>
      </w:r>
      <w:r w:rsidR="00AE5B5D" w:rsidRPr="00132D2C">
        <w:rPr>
          <w:rFonts w:ascii="Garamond" w:hAnsi="Garamond"/>
        </w:rPr>
        <w:t>causal disciplinaria</w:t>
      </w:r>
      <w:r w:rsidR="00EE02C6" w:rsidRPr="00132D2C">
        <w:rPr>
          <w:rFonts w:ascii="Garamond" w:hAnsi="Garamond"/>
        </w:rPr>
        <w:t xml:space="preserve"> </w:t>
      </w:r>
      <w:r w:rsidR="00AE5B5D" w:rsidRPr="00132D2C">
        <w:rPr>
          <w:rFonts w:ascii="Garamond" w:hAnsi="Garamond"/>
        </w:rPr>
        <w:t xml:space="preserve">no podrá reincorporarse a la Universidad. </w:t>
      </w:r>
    </w:p>
    <w:p w14:paraId="5FF6FCEE" w14:textId="77777777" w:rsidR="00C129B9" w:rsidRPr="00132D2C" w:rsidRDefault="00C129B9" w:rsidP="00120448">
      <w:pPr>
        <w:jc w:val="center"/>
        <w:rPr>
          <w:rFonts w:ascii="Garamond" w:hAnsi="Garamond"/>
          <w:b/>
          <w:smallCaps/>
        </w:rPr>
      </w:pPr>
      <w:r w:rsidRPr="00132D2C">
        <w:rPr>
          <w:rFonts w:ascii="Garamond" w:hAnsi="Garamond"/>
          <w:b/>
          <w:smallCaps/>
        </w:rPr>
        <w:t>Circunstancias modificatorias de responsabilidad</w:t>
      </w:r>
    </w:p>
    <w:p w14:paraId="21522941" w14:textId="77777777" w:rsidR="00C129B9" w:rsidRPr="00132D2C" w:rsidRDefault="00D60234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Artículo 59</w:t>
      </w:r>
      <w:r w:rsidR="00120448" w:rsidRPr="00132D2C">
        <w:rPr>
          <w:rFonts w:ascii="Garamond" w:hAnsi="Garamond"/>
        </w:rPr>
        <w:t>. Son circunstancias atenuantes:</w:t>
      </w:r>
    </w:p>
    <w:p w14:paraId="68056094" w14:textId="77777777" w:rsidR="00120448" w:rsidRPr="00132D2C" w:rsidRDefault="00242836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1ª. Si el expediente </w:t>
      </w:r>
      <w:r w:rsidR="00120448" w:rsidRPr="00132D2C">
        <w:rPr>
          <w:rFonts w:ascii="Garamond" w:hAnsi="Garamond"/>
        </w:rPr>
        <w:t>del alumno no presenta anotaciones disciplinarias</w:t>
      </w:r>
      <w:r w:rsidRPr="00132D2C">
        <w:rPr>
          <w:rFonts w:ascii="Garamond" w:hAnsi="Garamond"/>
        </w:rPr>
        <w:t xml:space="preserve"> previas</w:t>
      </w:r>
      <w:r w:rsidR="00544D99" w:rsidRPr="00132D2C">
        <w:rPr>
          <w:rFonts w:ascii="Garamond" w:hAnsi="Garamond"/>
        </w:rPr>
        <w:t>.</w:t>
      </w:r>
      <w:r w:rsidR="00120448" w:rsidRPr="00132D2C">
        <w:rPr>
          <w:rFonts w:ascii="Garamond" w:hAnsi="Garamond"/>
        </w:rPr>
        <w:t xml:space="preserve">  </w:t>
      </w:r>
    </w:p>
    <w:p w14:paraId="3156EFEC" w14:textId="77777777" w:rsidR="00120448" w:rsidRPr="00132D2C" w:rsidRDefault="00120448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2ª. Si ha procurado repara</w:t>
      </w:r>
      <w:r w:rsidR="00C627D9" w:rsidRPr="00132D2C">
        <w:rPr>
          <w:rFonts w:ascii="Garamond" w:hAnsi="Garamond"/>
        </w:rPr>
        <w:t>r</w:t>
      </w:r>
      <w:r w:rsidRPr="00132D2C">
        <w:rPr>
          <w:rFonts w:ascii="Garamond" w:hAnsi="Garamond"/>
        </w:rPr>
        <w:t xml:space="preserve"> el mal causado o impedir sus posteriores dañinas consecuencias. </w:t>
      </w:r>
    </w:p>
    <w:p w14:paraId="6F3F089F" w14:textId="77777777" w:rsidR="00D60234" w:rsidRPr="00132D2C" w:rsidRDefault="00120448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3ª. Si ha colaborado sustancialmente al esclarecimiento de los hechos</w:t>
      </w:r>
      <w:r w:rsidR="00544D99" w:rsidRPr="00132D2C">
        <w:rPr>
          <w:rFonts w:ascii="Garamond" w:hAnsi="Garamond"/>
        </w:rPr>
        <w:t>.</w:t>
      </w:r>
      <w:r w:rsidRPr="00132D2C">
        <w:rPr>
          <w:rFonts w:ascii="Garamond" w:hAnsi="Garamond"/>
        </w:rPr>
        <w:t xml:space="preserve"> </w:t>
      </w:r>
    </w:p>
    <w:p w14:paraId="603ABE6F" w14:textId="77777777" w:rsidR="00120448" w:rsidRPr="00132D2C" w:rsidRDefault="00D60234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Artículo 60</w:t>
      </w:r>
      <w:r w:rsidR="00120448" w:rsidRPr="00132D2C">
        <w:rPr>
          <w:rFonts w:ascii="Garamond" w:hAnsi="Garamond"/>
        </w:rPr>
        <w:t>. Son circunstancias agravantes:</w:t>
      </w:r>
    </w:p>
    <w:p w14:paraId="48A8A022" w14:textId="77777777" w:rsidR="00120448" w:rsidRPr="00132D2C" w:rsidRDefault="00120448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1ª. Aumentar deliberadamente el mal de la infracción causando otros males incensarios en su ejecución.</w:t>
      </w:r>
    </w:p>
    <w:p w14:paraId="08142334" w14:textId="77777777" w:rsidR="00120448" w:rsidRPr="00132D2C" w:rsidRDefault="00120448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2ª. Cometer la infracción con abuso de confianza.</w:t>
      </w:r>
    </w:p>
    <w:p w14:paraId="0797361F" w14:textId="77777777" w:rsidR="00120448" w:rsidRPr="00132D2C" w:rsidRDefault="00120448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3ª. Ejecutar la infracción disciplinaria con el auxilio de otras personas que sean o no parte de la comunidad universitaria</w:t>
      </w:r>
    </w:p>
    <w:p w14:paraId="4F03E787" w14:textId="77777777" w:rsidR="00120448" w:rsidRPr="00132D2C" w:rsidRDefault="00120448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4ª. Haber sido el estudiante sancionado anteriormente por infracciones de la misma es</w:t>
      </w:r>
      <w:r w:rsidR="00E24F32" w:rsidRPr="00132D2C">
        <w:rPr>
          <w:rFonts w:ascii="Garamond" w:hAnsi="Garamond"/>
        </w:rPr>
        <w:t>pecie o de igual o superior sanción</w:t>
      </w:r>
      <w:r w:rsidRPr="00132D2C">
        <w:rPr>
          <w:rFonts w:ascii="Garamond" w:hAnsi="Garamond"/>
        </w:rPr>
        <w:t>.</w:t>
      </w:r>
    </w:p>
    <w:p w14:paraId="63D5FC95" w14:textId="77777777" w:rsidR="00120448" w:rsidRPr="00132D2C" w:rsidRDefault="00120448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>5ª. Cometer la infracción mi</w:t>
      </w:r>
      <w:r w:rsidR="00FD156E" w:rsidRPr="00132D2C">
        <w:rPr>
          <w:rFonts w:ascii="Garamond" w:hAnsi="Garamond"/>
        </w:rPr>
        <w:t xml:space="preserve">entras cumple una suspensión de proceso </w:t>
      </w:r>
      <w:r w:rsidR="00BD67A6" w:rsidRPr="00132D2C">
        <w:rPr>
          <w:rFonts w:ascii="Garamond" w:hAnsi="Garamond"/>
        </w:rPr>
        <w:t xml:space="preserve">o </w:t>
      </w:r>
      <w:r w:rsidR="00FD156E" w:rsidRPr="00132D2C">
        <w:rPr>
          <w:rFonts w:ascii="Garamond" w:hAnsi="Garamond"/>
        </w:rPr>
        <w:t xml:space="preserve">en </w:t>
      </w:r>
      <w:r w:rsidR="00BD67A6" w:rsidRPr="00132D2C">
        <w:rPr>
          <w:rFonts w:ascii="Garamond" w:hAnsi="Garamond"/>
        </w:rPr>
        <w:t xml:space="preserve">el plazo de </w:t>
      </w:r>
      <w:r w:rsidR="00D725CE" w:rsidRPr="00132D2C">
        <w:rPr>
          <w:rFonts w:ascii="Garamond" w:hAnsi="Garamond"/>
        </w:rPr>
        <w:t xml:space="preserve">cumplimiento de una </w:t>
      </w:r>
      <w:r w:rsidR="00BD67A6" w:rsidRPr="00132D2C">
        <w:rPr>
          <w:rFonts w:ascii="Garamond" w:hAnsi="Garamond"/>
        </w:rPr>
        <w:t>sanción disciplinaria</w:t>
      </w:r>
      <w:r w:rsidR="00E24F32" w:rsidRPr="00132D2C">
        <w:rPr>
          <w:rFonts w:ascii="Garamond" w:hAnsi="Garamond"/>
        </w:rPr>
        <w:t xml:space="preserve"> previa</w:t>
      </w:r>
      <w:r w:rsidR="00BD67A6" w:rsidRPr="00132D2C">
        <w:rPr>
          <w:rFonts w:ascii="Garamond" w:hAnsi="Garamond"/>
        </w:rPr>
        <w:t xml:space="preserve">. </w:t>
      </w:r>
    </w:p>
    <w:p w14:paraId="2347D877" w14:textId="77777777" w:rsidR="00733F0B" w:rsidRPr="00132D2C" w:rsidRDefault="00733F0B" w:rsidP="00AE5B5D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6ª. Ejecutar la infracción en desprecio o con ofensa de la autoridad universitaria. </w:t>
      </w:r>
    </w:p>
    <w:p w14:paraId="16481C22" w14:textId="77777777" w:rsidR="00240E0C" w:rsidRPr="00132D2C" w:rsidRDefault="00893B30" w:rsidP="00D463D0">
      <w:pPr>
        <w:jc w:val="both"/>
        <w:rPr>
          <w:rFonts w:ascii="Garamond" w:hAnsi="Garamond"/>
        </w:rPr>
      </w:pPr>
      <w:r w:rsidRPr="00132D2C">
        <w:rPr>
          <w:rFonts w:ascii="Garamond" w:hAnsi="Garamond"/>
        </w:rPr>
        <w:t xml:space="preserve">7ª. Extensión del mal producido por la </w:t>
      </w:r>
      <w:r w:rsidR="00C627D9" w:rsidRPr="00132D2C">
        <w:rPr>
          <w:rFonts w:ascii="Garamond" w:hAnsi="Garamond"/>
        </w:rPr>
        <w:t xml:space="preserve">falta. </w:t>
      </w:r>
    </w:p>
    <w:p w14:paraId="676C0217" w14:textId="77777777" w:rsidR="00895A73" w:rsidRPr="00132D2C" w:rsidRDefault="00895A73" w:rsidP="00D463D0">
      <w:pPr>
        <w:jc w:val="both"/>
        <w:rPr>
          <w:rFonts w:ascii="Garamond" w:hAnsi="Garamond"/>
        </w:rPr>
      </w:pPr>
    </w:p>
    <w:p w14:paraId="35991FF9" w14:textId="77777777" w:rsidR="00E9227A" w:rsidRPr="00132D2C" w:rsidRDefault="00895A73" w:rsidP="00E9227A">
      <w:pPr>
        <w:jc w:val="center"/>
        <w:rPr>
          <w:rFonts w:ascii="Garamond" w:hAnsi="Garamond"/>
          <w:b/>
          <w:smallCaps/>
        </w:rPr>
      </w:pPr>
      <w:r w:rsidRPr="00132D2C">
        <w:rPr>
          <w:rFonts w:ascii="Garamond" w:hAnsi="Garamond"/>
          <w:b/>
          <w:smallCaps/>
        </w:rPr>
        <w:t>C</w:t>
      </w:r>
      <w:r w:rsidR="00E9227A" w:rsidRPr="00132D2C">
        <w:rPr>
          <w:rFonts w:ascii="Garamond" w:hAnsi="Garamond"/>
          <w:b/>
          <w:smallCaps/>
        </w:rPr>
        <w:t>onsideraciones</w:t>
      </w:r>
    </w:p>
    <w:p w14:paraId="4E6C5159" w14:textId="77777777" w:rsidR="00D463D0" w:rsidRPr="00132D2C" w:rsidRDefault="00D463D0" w:rsidP="00D463D0">
      <w:pPr>
        <w:jc w:val="both"/>
        <w:rPr>
          <w:rFonts w:ascii="Garamond" w:hAnsi="Garamond"/>
        </w:rPr>
      </w:pPr>
      <w:r w:rsidRPr="00132D2C">
        <w:rPr>
          <w:rFonts w:ascii="Garamond" w:hAnsi="Garamond"/>
          <w:b/>
        </w:rPr>
        <w:t>Nota:</w:t>
      </w:r>
      <w:r w:rsidRPr="00132D2C">
        <w:rPr>
          <w:rFonts w:ascii="Garamond" w:hAnsi="Garamond"/>
        </w:rPr>
        <w:t xml:space="preserve"> </w:t>
      </w:r>
      <w:r w:rsidR="00E83C39" w:rsidRPr="00132D2C">
        <w:rPr>
          <w:rFonts w:ascii="Garamond" w:hAnsi="Garamond"/>
        </w:rPr>
        <w:t>E</w:t>
      </w:r>
      <w:r w:rsidR="005957A8" w:rsidRPr="00132D2C">
        <w:rPr>
          <w:rFonts w:ascii="Garamond" w:hAnsi="Garamond"/>
        </w:rPr>
        <w:t xml:space="preserve">l </w:t>
      </w:r>
      <w:r w:rsidR="002A6F70" w:rsidRPr="00132D2C">
        <w:rPr>
          <w:rFonts w:ascii="Garamond" w:hAnsi="Garamond"/>
        </w:rPr>
        <w:t xml:space="preserve">actual </w:t>
      </w:r>
      <w:r w:rsidR="005957A8" w:rsidRPr="00132D2C">
        <w:rPr>
          <w:rFonts w:ascii="Garamond" w:hAnsi="Garamond"/>
          <w:bCs/>
        </w:rPr>
        <w:t>a</w:t>
      </w:r>
      <w:r w:rsidRPr="00132D2C">
        <w:rPr>
          <w:rFonts w:ascii="Garamond" w:hAnsi="Garamond"/>
          <w:bCs/>
        </w:rPr>
        <w:t xml:space="preserve">rtículo 56 debe ser </w:t>
      </w:r>
      <w:r w:rsidRPr="00132D2C">
        <w:rPr>
          <w:rFonts w:ascii="Garamond" w:hAnsi="Garamond"/>
        </w:rPr>
        <w:t>derogado</w:t>
      </w:r>
      <w:r w:rsidR="005957A8" w:rsidRPr="00132D2C">
        <w:rPr>
          <w:rFonts w:ascii="Garamond" w:hAnsi="Garamond"/>
        </w:rPr>
        <w:t xml:space="preserve">, porque la instancia de apelación es remplazada por la posibilidad de realizar un juicio oral </w:t>
      </w:r>
      <w:r w:rsidR="00686AF4" w:rsidRPr="00132D2C">
        <w:rPr>
          <w:rFonts w:ascii="Garamond" w:hAnsi="Garamond"/>
        </w:rPr>
        <w:t xml:space="preserve">ante el </w:t>
      </w:r>
      <w:r w:rsidR="002D4BA6" w:rsidRPr="00132D2C">
        <w:rPr>
          <w:rFonts w:ascii="Garamond" w:hAnsi="Garamond"/>
        </w:rPr>
        <w:t xml:space="preserve">Juez preliminar </w:t>
      </w:r>
      <w:r w:rsidR="005957A8" w:rsidRPr="00132D2C">
        <w:rPr>
          <w:rFonts w:ascii="Garamond" w:hAnsi="Garamond"/>
        </w:rPr>
        <w:t>o la Comisión de Integrid</w:t>
      </w:r>
      <w:r w:rsidR="002D4BA6" w:rsidRPr="00132D2C">
        <w:rPr>
          <w:rFonts w:ascii="Garamond" w:hAnsi="Garamond"/>
        </w:rPr>
        <w:t xml:space="preserve">ad. El primer proceso disciplinar preliminar </w:t>
      </w:r>
      <w:r w:rsidR="003F3EAE" w:rsidRPr="00132D2C">
        <w:rPr>
          <w:rFonts w:ascii="Garamond" w:hAnsi="Garamond"/>
        </w:rPr>
        <w:t xml:space="preserve">se discuten las </w:t>
      </w:r>
      <w:r w:rsidR="005957A8" w:rsidRPr="00132D2C">
        <w:rPr>
          <w:rFonts w:ascii="Garamond" w:hAnsi="Garamond"/>
        </w:rPr>
        <w:t xml:space="preserve">faltas leves </w:t>
      </w:r>
      <w:r w:rsidR="003F3EAE" w:rsidRPr="00132D2C">
        <w:rPr>
          <w:rFonts w:ascii="Garamond" w:hAnsi="Garamond"/>
        </w:rPr>
        <w:t>o graves que no conlleve</w:t>
      </w:r>
      <w:r w:rsidR="00EF5847" w:rsidRPr="00132D2C">
        <w:rPr>
          <w:rFonts w:ascii="Garamond" w:hAnsi="Garamond"/>
        </w:rPr>
        <w:t>n la expulsión</w:t>
      </w:r>
      <w:r w:rsidR="003F3EAE" w:rsidRPr="00132D2C">
        <w:rPr>
          <w:rFonts w:ascii="Garamond" w:hAnsi="Garamond"/>
        </w:rPr>
        <w:t xml:space="preserve"> del alumno</w:t>
      </w:r>
      <w:r w:rsidR="00EF5847" w:rsidRPr="00132D2C">
        <w:rPr>
          <w:rFonts w:ascii="Garamond" w:hAnsi="Garamond"/>
        </w:rPr>
        <w:t>. E</w:t>
      </w:r>
      <w:r w:rsidR="00C627D9" w:rsidRPr="00132D2C">
        <w:rPr>
          <w:rFonts w:ascii="Garamond" w:hAnsi="Garamond"/>
        </w:rPr>
        <w:t xml:space="preserve">l segundo </w:t>
      </w:r>
      <w:r w:rsidR="003F3EAE" w:rsidRPr="00132D2C">
        <w:rPr>
          <w:rFonts w:ascii="Garamond" w:hAnsi="Garamond"/>
        </w:rPr>
        <w:t xml:space="preserve">proceso, ante la </w:t>
      </w:r>
      <w:r w:rsidR="00EF5847" w:rsidRPr="00132D2C">
        <w:rPr>
          <w:rFonts w:ascii="Garamond" w:hAnsi="Garamond"/>
        </w:rPr>
        <w:t>Comi</w:t>
      </w:r>
      <w:r w:rsidR="003F3EAE" w:rsidRPr="00132D2C">
        <w:rPr>
          <w:rFonts w:ascii="Garamond" w:hAnsi="Garamond"/>
        </w:rPr>
        <w:t>sión de Integridad, analiza aquellas faltas graves</w:t>
      </w:r>
      <w:r w:rsidR="00EF5847" w:rsidRPr="00132D2C">
        <w:rPr>
          <w:rFonts w:ascii="Garamond" w:hAnsi="Garamond"/>
        </w:rPr>
        <w:t xml:space="preserve"> </w:t>
      </w:r>
      <w:r w:rsidR="003F3EAE" w:rsidRPr="00132D2C">
        <w:rPr>
          <w:rFonts w:ascii="Garamond" w:hAnsi="Garamond"/>
        </w:rPr>
        <w:t xml:space="preserve">que </w:t>
      </w:r>
      <w:r w:rsidR="00686AF4" w:rsidRPr="00132D2C">
        <w:rPr>
          <w:rFonts w:ascii="Garamond" w:hAnsi="Garamond"/>
        </w:rPr>
        <w:t>traen aparejada</w:t>
      </w:r>
      <w:r w:rsidR="003F3EAE" w:rsidRPr="00132D2C">
        <w:rPr>
          <w:rFonts w:ascii="Garamond" w:hAnsi="Garamond"/>
        </w:rPr>
        <w:t xml:space="preserve"> la expulsión de la Universidad</w:t>
      </w:r>
      <w:r w:rsidR="00686AF4" w:rsidRPr="00132D2C">
        <w:rPr>
          <w:rFonts w:ascii="Garamond" w:hAnsi="Garamond"/>
        </w:rPr>
        <w:t xml:space="preserve">. </w:t>
      </w:r>
    </w:p>
    <w:p w14:paraId="2C799E85" w14:textId="77777777" w:rsidR="00E83C39" w:rsidRPr="00132D2C" w:rsidRDefault="00E83C39" w:rsidP="00D463D0">
      <w:pPr>
        <w:jc w:val="both"/>
        <w:rPr>
          <w:rFonts w:ascii="Garamond" w:hAnsi="Garamond"/>
        </w:rPr>
      </w:pPr>
      <w:r w:rsidRPr="00132D2C">
        <w:rPr>
          <w:rFonts w:ascii="Garamond" w:hAnsi="Garamond"/>
          <w:b/>
        </w:rPr>
        <w:lastRenderedPageBreak/>
        <w:t>Nota</w:t>
      </w:r>
      <w:r w:rsidRPr="00132D2C">
        <w:rPr>
          <w:rFonts w:ascii="Garamond" w:hAnsi="Garamond"/>
        </w:rPr>
        <w:t xml:space="preserve">: El acoso sexual no fue incorporado, porque es una falta </w:t>
      </w:r>
      <w:r w:rsidR="003F3EAE" w:rsidRPr="00132D2C">
        <w:rPr>
          <w:rFonts w:ascii="Garamond" w:hAnsi="Garamond"/>
        </w:rPr>
        <w:t xml:space="preserve">grave, </w:t>
      </w:r>
      <w:r w:rsidRPr="00132D2C">
        <w:rPr>
          <w:rFonts w:ascii="Garamond" w:hAnsi="Garamond"/>
        </w:rPr>
        <w:t>posiblemente</w:t>
      </w:r>
      <w:r w:rsidR="003F3EAE" w:rsidRPr="00132D2C">
        <w:rPr>
          <w:rFonts w:ascii="Garamond" w:hAnsi="Garamond"/>
        </w:rPr>
        <w:t>,</w:t>
      </w:r>
      <w:r w:rsidRPr="00132D2C">
        <w:rPr>
          <w:rFonts w:ascii="Garamond" w:hAnsi="Garamond"/>
        </w:rPr>
        <w:t xml:space="preserve"> constitutiva de delito penal. Esta debe ser calificada por un Tribunal Oral en lo Penal o Juzgado de Garantía</w:t>
      </w:r>
      <w:r w:rsidR="003F3EAE" w:rsidRPr="00132D2C">
        <w:rPr>
          <w:rFonts w:ascii="Garamond" w:hAnsi="Garamond"/>
        </w:rPr>
        <w:t xml:space="preserve"> (véase, Art. 494 ter del Proyecto de ley “sobre el derecho de las mujeres a una vida libre de violencia”, Boletín N° 11.077-07). </w:t>
      </w:r>
      <w:r w:rsidRPr="00132D2C">
        <w:rPr>
          <w:rFonts w:ascii="Garamond" w:hAnsi="Garamond"/>
        </w:rPr>
        <w:t>Sin embargo, es posible adoptar me</w:t>
      </w:r>
      <w:r w:rsidR="003F3EAE" w:rsidRPr="00132D2C">
        <w:rPr>
          <w:rFonts w:ascii="Garamond" w:hAnsi="Garamond"/>
        </w:rPr>
        <w:t>didas preventivas en el proceso y proteger a la víctima</w:t>
      </w:r>
      <w:r w:rsidR="000E1ECA" w:rsidRPr="00132D2C">
        <w:rPr>
          <w:rFonts w:ascii="Garamond" w:hAnsi="Garamond"/>
        </w:rPr>
        <w:t xml:space="preserve">, aunque </w:t>
      </w:r>
      <w:r w:rsidR="0017695C" w:rsidRPr="00132D2C">
        <w:rPr>
          <w:rFonts w:ascii="Garamond" w:hAnsi="Garamond"/>
        </w:rPr>
        <w:t xml:space="preserve">tengo lugar un </w:t>
      </w:r>
      <w:r w:rsidR="000E1ECA" w:rsidRPr="00132D2C">
        <w:rPr>
          <w:rFonts w:ascii="Garamond" w:hAnsi="Garamond"/>
        </w:rPr>
        <w:t>sob</w:t>
      </w:r>
      <w:r w:rsidR="0017695C" w:rsidRPr="00132D2C">
        <w:rPr>
          <w:rFonts w:ascii="Garamond" w:hAnsi="Garamond"/>
        </w:rPr>
        <w:t>reseimiento temporal en el procedimiento</w:t>
      </w:r>
      <w:r w:rsidR="000E1ECA" w:rsidRPr="00132D2C">
        <w:rPr>
          <w:rFonts w:ascii="Garamond" w:hAnsi="Garamond"/>
        </w:rPr>
        <w:t xml:space="preserve"> </w:t>
      </w:r>
      <w:r w:rsidR="0017695C" w:rsidRPr="00132D2C">
        <w:rPr>
          <w:rFonts w:ascii="Garamond" w:hAnsi="Garamond"/>
        </w:rPr>
        <w:t>disciplinario</w:t>
      </w:r>
      <w:r w:rsidR="003F3EAE" w:rsidRPr="00132D2C">
        <w:rPr>
          <w:rFonts w:ascii="Garamond" w:hAnsi="Garamond"/>
        </w:rPr>
        <w:t>.</w:t>
      </w:r>
      <w:r w:rsidRPr="00132D2C">
        <w:rPr>
          <w:rFonts w:ascii="Garamond" w:hAnsi="Garamond"/>
        </w:rPr>
        <w:t xml:space="preserve"> Con todo, es importante indicar que se está trabajando en un protocolo para </w:t>
      </w:r>
      <w:r w:rsidR="000E1ECA" w:rsidRPr="00132D2C">
        <w:rPr>
          <w:rFonts w:ascii="Garamond" w:hAnsi="Garamond"/>
        </w:rPr>
        <w:t xml:space="preserve">establecer los pasos a seguir en </w:t>
      </w:r>
      <w:r w:rsidRPr="00132D2C">
        <w:rPr>
          <w:rFonts w:ascii="Garamond" w:hAnsi="Garamond"/>
        </w:rPr>
        <w:t>casos</w:t>
      </w:r>
      <w:r w:rsidR="003F3EAE" w:rsidRPr="00132D2C">
        <w:rPr>
          <w:rFonts w:ascii="Garamond" w:hAnsi="Garamond"/>
        </w:rPr>
        <w:t xml:space="preserve"> de acoso sexual</w:t>
      </w:r>
      <w:r w:rsidR="000E1ECA" w:rsidRPr="00132D2C">
        <w:rPr>
          <w:rFonts w:ascii="Garamond" w:hAnsi="Garamond"/>
        </w:rPr>
        <w:t>. Este trabajo está siendo elaborado</w:t>
      </w:r>
      <w:r w:rsidR="003F3EAE" w:rsidRPr="00132D2C">
        <w:rPr>
          <w:rFonts w:ascii="Garamond" w:hAnsi="Garamond"/>
        </w:rPr>
        <w:t xml:space="preserve"> por</w:t>
      </w:r>
      <w:r w:rsidRPr="00132D2C">
        <w:rPr>
          <w:rFonts w:ascii="Garamond" w:hAnsi="Garamond"/>
        </w:rPr>
        <w:t xml:space="preserve"> Federación</w:t>
      </w:r>
      <w:r w:rsidR="003F3EAE" w:rsidRPr="00132D2C">
        <w:rPr>
          <w:rFonts w:ascii="Garamond" w:hAnsi="Garamond"/>
        </w:rPr>
        <w:t xml:space="preserve"> y Rectoría. </w:t>
      </w:r>
      <w:r w:rsidRPr="00132D2C">
        <w:rPr>
          <w:rFonts w:ascii="Garamond" w:hAnsi="Garamond"/>
        </w:rPr>
        <w:t xml:space="preserve">  </w:t>
      </w:r>
    </w:p>
    <w:p w14:paraId="50C33054" w14:textId="77777777" w:rsidR="00D04F85" w:rsidRPr="00132D2C" w:rsidRDefault="00D04F85" w:rsidP="00AE5B5D">
      <w:pPr>
        <w:jc w:val="both"/>
        <w:rPr>
          <w:rFonts w:ascii="Garamond" w:hAnsi="Garamond"/>
        </w:rPr>
      </w:pPr>
    </w:p>
    <w:sectPr w:rsidR="00D04F85" w:rsidRPr="00132D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5D"/>
    <w:rsid w:val="000047FD"/>
    <w:rsid w:val="0000544B"/>
    <w:rsid w:val="0002612A"/>
    <w:rsid w:val="00026360"/>
    <w:rsid w:val="00035181"/>
    <w:rsid w:val="00045887"/>
    <w:rsid w:val="0007542C"/>
    <w:rsid w:val="0008142F"/>
    <w:rsid w:val="00085F79"/>
    <w:rsid w:val="000A3541"/>
    <w:rsid w:val="000A3C08"/>
    <w:rsid w:val="000B5B91"/>
    <w:rsid w:val="000B6463"/>
    <w:rsid w:val="000D2B28"/>
    <w:rsid w:val="000D40A6"/>
    <w:rsid w:val="000E1ECA"/>
    <w:rsid w:val="000F1B00"/>
    <w:rsid w:val="00120448"/>
    <w:rsid w:val="00121735"/>
    <w:rsid w:val="00121EDC"/>
    <w:rsid w:val="0013096E"/>
    <w:rsid w:val="00132D2C"/>
    <w:rsid w:val="0013617D"/>
    <w:rsid w:val="001672B7"/>
    <w:rsid w:val="00171CA0"/>
    <w:rsid w:val="00174DEA"/>
    <w:rsid w:val="0017695C"/>
    <w:rsid w:val="00180228"/>
    <w:rsid w:val="001A2C67"/>
    <w:rsid w:val="001B3EDE"/>
    <w:rsid w:val="001C52D3"/>
    <w:rsid w:val="001D4CA3"/>
    <w:rsid w:val="001E018D"/>
    <w:rsid w:val="001E7B3C"/>
    <w:rsid w:val="001F1063"/>
    <w:rsid w:val="001F6973"/>
    <w:rsid w:val="0022600F"/>
    <w:rsid w:val="00240E0C"/>
    <w:rsid w:val="00242836"/>
    <w:rsid w:val="00243DD6"/>
    <w:rsid w:val="00253868"/>
    <w:rsid w:val="00254E72"/>
    <w:rsid w:val="002600B5"/>
    <w:rsid w:val="00261C7F"/>
    <w:rsid w:val="0026450B"/>
    <w:rsid w:val="002675DE"/>
    <w:rsid w:val="002845D8"/>
    <w:rsid w:val="00284639"/>
    <w:rsid w:val="0028536F"/>
    <w:rsid w:val="0029710D"/>
    <w:rsid w:val="002A5A2A"/>
    <w:rsid w:val="002A6F70"/>
    <w:rsid w:val="002D45E0"/>
    <w:rsid w:val="002D4BA6"/>
    <w:rsid w:val="00311259"/>
    <w:rsid w:val="00311916"/>
    <w:rsid w:val="00321B0F"/>
    <w:rsid w:val="003315C4"/>
    <w:rsid w:val="00351BFD"/>
    <w:rsid w:val="003612D7"/>
    <w:rsid w:val="00364348"/>
    <w:rsid w:val="0037229B"/>
    <w:rsid w:val="0037482B"/>
    <w:rsid w:val="003A54B2"/>
    <w:rsid w:val="003D055D"/>
    <w:rsid w:val="003D1C3B"/>
    <w:rsid w:val="003D2AF9"/>
    <w:rsid w:val="003D61A3"/>
    <w:rsid w:val="003F3EAE"/>
    <w:rsid w:val="004547CF"/>
    <w:rsid w:val="004727A4"/>
    <w:rsid w:val="00490A15"/>
    <w:rsid w:val="004A390E"/>
    <w:rsid w:val="004A7C00"/>
    <w:rsid w:val="004C1753"/>
    <w:rsid w:val="004C6066"/>
    <w:rsid w:val="004D5FD8"/>
    <w:rsid w:val="004E34E7"/>
    <w:rsid w:val="00501227"/>
    <w:rsid w:val="00505D9A"/>
    <w:rsid w:val="00510C59"/>
    <w:rsid w:val="00511FD2"/>
    <w:rsid w:val="00512AF1"/>
    <w:rsid w:val="00535A88"/>
    <w:rsid w:val="00544D99"/>
    <w:rsid w:val="00570531"/>
    <w:rsid w:val="00585061"/>
    <w:rsid w:val="005957A8"/>
    <w:rsid w:val="005A2CEF"/>
    <w:rsid w:val="005B045C"/>
    <w:rsid w:val="005C1652"/>
    <w:rsid w:val="005C2192"/>
    <w:rsid w:val="005C767D"/>
    <w:rsid w:val="005D36A0"/>
    <w:rsid w:val="005F2224"/>
    <w:rsid w:val="005F39B3"/>
    <w:rsid w:val="006444E9"/>
    <w:rsid w:val="00655E14"/>
    <w:rsid w:val="00685C98"/>
    <w:rsid w:val="00686AF4"/>
    <w:rsid w:val="006913BC"/>
    <w:rsid w:val="006A73E9"/>
    <w:rsid w:val="006C41F5"/>
    <w:rsid w:val="006C4A7B"/>
    <w:rsid w:val="006D16F6"/>
    <w:rsid w:val="006D5921"/>
    <w:rsid w:val="006D67EA"/>
    <w:rsid w:val="006E2720"/>
    <w:rsid w:val="007013CC"/>
    <w:rsid w:val="00713EED"/>
    <w:rsid w:val="00720816"/>
    <w:rsid w:val="00724480"/>
    <w:rsid w:val="007328FA"/>
    <w:rsid w:val="00733F0B"/>
    <w:rsid w:val="00751C5D"/>
    <w:rsid w:val="00752FB1"/>
    <w:rsid w:val="007634D9"/>
    <w:rsid w:val="0077357B"/>
    <w:rsid w:val="007A306C"/>
    <w:rsid w:val="007A5051"/>
    <w:rsid w:val="007B2BDE"/>
    <w:rsid w:val="007B2DF2"/>
    <w:rsid w:val="007B7CC0"/>
    <w:rsid w:val="007C644A"/>
    <w:rsid w:val="007D7488"/>
    <w:rsid w:val="00806F19"/>
    <w:rsid w:val="00820BEC"/>
    <w:rsid w:val="00826C7F"/>
    <w:rsid w:val="00833A26"/>
    <w:rsid w:val="00852E7D"/>
    <w:rsid w:val="0085542B"/>
    <w:rsid w:val="008749DA"/>
    <w:rsid w:val="00874CBA"/>
    <w:rsid w:val="008755DF"/>
    <w:rsid w:val="008817EA"/>
    <w:rsid w:val="008937AC"/>
    <w:rsid w:val="00893B30"/>
    <w:rsid w:val="00895A73"/>
    <w:rsid w:val="008A4C0F"/>
    <w:rsid w:val="008B28CE"/>
    <w:rsid w:val="008B3C63"/>
    <w:rsid w:val="008D326B"/>
    <w:rsid w:val="008D4F9C"/>
    <w:rsid w:val="00904B49"/>
    <w:rsid w:val="009323B3"/>
    <w:rsid w:val="0093473F"/>
    <w:rsid w:val="00953193"/>
    <w:rsid w:val="009605B9"/>
    <w:rsid w:val="0096207B"/>
    <w:rsid w:val="00970BB2"/>
    <w:rsid w:val="00971EDD"/>
    <w:rsid w:val="009821DE"/>
    <w:rsid w:val="009A44A5"/>
    <w:rsid w:val="009C2892"/>
    <w:rsid w:val="009C5EB1"/>
    <w:rsid w:val="009E4C7B"/>
    <w:rsid w:val="00A16E4F"/>
    <w:rsid w:val="00A31588"/>
    <w:rsid w:val="00A36981"/>
    <w:rsid w:val="00A44E23"/>
    <w:rsid w:val="00A50F8D"/>
    <w:rsid w:val="00A52306"/>
    <w:rsid w:val="00A91827"/>
    <w:rsid w:val="00A92683"/>
    <w:rsid w:val="00AA3DDF"/>
    <w:rsid w:val="00AB0138"/>
    <w:rsid w:val="00AB4248"/>
    <w:rsid w:val="00AC35EA"/>
    <w:rsid w:val="00AD525B"/>
    <w:rsid w:val="00AE07C7"/>
    <w:rsid w:val="00AE5B5D"/>
    <w:rsid w:val="00AF4D47"/>
    <w:rsid w:val="00B05B6B"/>
    <w:rsid w:val="00B50A61"/>
    <w:rsid w:val="00B87E35"/>
    <w:rsid w:val="00B902DE"/>
    <w:rsid w:val="00B94859"/>
    <w:rsid w:val="00B95CA7"/>
    <w:rsid w:val="00BA3834"/>
    <w:rsid w:val="00BA5560"/>
    <w:rsid w:val="00BB37F1"/>
    <w:rsid w:val="00BB51AA"/>
    <w:rsid w:val="00BB7FF1"/>
    <w:rsid w:val="00BC2C0C"/>
    <w:rsid w:val="00BD67A6"/>
    <w:rsid w:val="00C02871"/>
    <w:rsid w:val="00C079F0"/>
    <w:rsid w:val="00C1040E"/>
    <w:rsid w:val="00C129B9"/>
    <w:rsid w:val="00C140BC"/>
    <w:rsid w:val="00C1459A"/>
    <w:rsid w:val="00C23606"/>
    <w:rsid w:val="00C301C2"/>
    <w:rsid w:val="00C3534B"/>
    <w:rsid w:val="00C5635C"/>
    <w:rsid w:val="00C627D9"/>
    <w:rsid w:val="00C70B8C"/>
    <w:rsid w:val="00C906E0"/>
    <w:rsid w:val="00C938AA"/>
    <w:rsid w:val="00C9616C"/>
    <w:rsid w:val="00C97566"/>
    <w:rsid w:val="00CA0257"/>
    <w:rsid w:val="00CA6F8A"/>
    <w:rsid w:val="00CC284E"/>
    <w:rsid w:val="00CC4E60"/>
    <w:rsid w:val="00CD5829"/>
    <w:rsid w:val="00CF5B96"/>
    <w:rsid w:val="00D01020"/>
    <w:rsid w:val="00D04F85"/>
    <w:rsid w:val="00D0645B"/>
    <w:rsid w:val="00D14891"/>
    <w:rsid w:val="00D16993"/>
    <w:rsid w:val="00D210AB"/>
    <w:rsid w:val="00D463D0"/>
    <w:rsid w:val="00D558B5"/>
    <w:rsid w:val="00D57973"/>
    <w:rsid w:val="00D60234"/>
    <w:rsid w:val="00D661D2"/>
    <w:rsid w:val="00D7220C"/>
    <w:rsid w:val="00D725CE"/>
    <w:rsid w:val="00D76A64"/>
    <w:rsid w:val="00D76EA0"/>
    <w:rsid w:val="00D80CBF"/>
    <w:rsid w:val="00D822B7"/>
    <w:rsid w:val="00D92213"/>
    <w:rsid w:val="00DB6E60"/>
    <w:rsid w:val="00DC6E7D"/>
    <w:rsid w:val="00DF41FF"/>
    <w:rsid w:val="00E20DE7"/>
    <w:rsid w:val="00E23C22"/>
    <w:rsid w:val="00E24F32"/>
    <w:rsid w:val="00E344F7"/>
    <w:rsid w:val="00E3515E"/>
    <w:rsid w:val="00E5582A"/>
    <w:rsid w:val="00E80072"/>
    <w:rsid w:val="00E83C39"/>
    <w:rsid w:val="00E9227A"/>
    <w:rsid w:val="00E93041"/>
    <w:rsid w:val="00E95293"/>
    <w:rsid w:val="00E96708"/>
    <w:rsid w:val="00EA41CC"/>
    <w:rsid w:val="00EC1451"/>
    <w:rsid w:val="00EC3E65"/>
    <w:rsid w:val="00EE02C6"/>
    <w:rsid w:val="00EF1402"/>
    <w:rsid w:val="00EF5847"/>
    <w:rsid w:val="00F0022F"/>
    <w:rsid w:val="00F05A91"/>
    <w:rsid w:val="00F10B4E"/>
    <w:rsid w:val="00F31F71"/>
    <w:rsid w:val="00F5049F"/>
    <w:rsid w:val="00F55ACC"/>
    <w:rsid w:val="00F60005"/>
    <w:rsid w:val="00F60721"/>
    <w:rsid w:val="00F70501"/>
    <w:rsid w:val="00F94B6A"/>
    <w:rsid w:val="00FA1944"/>
    <w:rsid w:val="00FA3DDA"/>
    <w:rsid w:val="00FC0D76"/>
    <w:rsid w:val="00FC73ED"/>
    <w:rsid w:val="00FD156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9786A"/>
  <w15:chartTrackingRefBased/>
  <w15:docId w15:val="{A065FC9E-C7E9-48E2-BFF2-CB09BD8A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4A26417EF0FA4B8ECFF7DF02AF7064" ma:contentTypeVersion="13" ma:contentTypeDescription="Crear nuevo documento." ma:contentTypeScope="" ma:versionID="5d8bc692094fea0df317865ad9711322">
  <xsd:schema xmlns:xsd="http://www.w3.org/2001/XMLSchema" xmlns:xs="http://www.w3.org/2001/XMLSchema" xmlns:p="http://schemas.microsoft.com/office/2006/metadata/properties" xmlns:ns3="959ac80f-2813-4a20-bc30-88922417339d" xmlns:ns4="66088bc3-164f-415f-9e82-fd08379833c5" targetNamespace="http://schemas.microsoft.com/office/2006/metadata/properties" ma:root="true" ma:fieldsID="4f8e35b99b60a8896493d52116ecd141" ns3:_="" ns4:_="">
    <xsd:import namespace="959ac80f-2813-4a20-bc30-88922417339d"/>
    <xsd:import namespace="66088bc3-164f-415f-9e82-fd08379833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ac80f-2813-4a20-bc30-889224173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8bc3-164f-415f-9e82-fd0837983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B76D4-65FE-4CB3-97D5-22D37891F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D7E43-31AD-4EEE-9A86-18A656C0C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ac80f-2813-4a20-bc30-88922417339d"/>
    <ds:schemaRef ds:uri="66088bc3-164f-415f-9e82-fd0837983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C0556-8970-46EB-9886-DA8D862803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1391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profesor2 Facultad de Derecho</dc:creator>
  <cp:keywords/>
  <dc:description/>
  <cp:lastModifiedBy>Maria Catalina Ochagavia Vial</cp:lastModifiedBy>
  <cp:revision>2</cp:revision>
  <dcterms:created xsi:type="dcterms:W3CDTF">2020-11-26T13:38:00Z</dcterms:created>
  <dcterms:modified xsi:type="dcterms:W3CDTF">2020-11-26T13:38:00Z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0x010100C44A26417EF0FA4B8ECFF7DF02AF7064</vt:lpwstr>
  </property>
</Properties>
</file>