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CellMar>
          <w:left w:w="70" w:type="dxa"/>
          <w:right w:w="70" w:type="dxa"/>
        </w:tblCellMar>
        <w:tblLook w:val="04A0"/>
      </w:tblPr>
      <w:tblGrid>
        <w:gridCol w:w="3940"/>
        <w:gridCol w:w="4565"/>
      </w:tblGrid>
      <w:tr w:rsidR="007C2F83" w:rsidRPr="004F77A2" w:rsidTr="007C2F83">
        <w:trPr>
          <w:trHeight w:val="360"/>
        </w:trPr>
        <w:tc>
          <w:tcPr>
            <w:tcW w:w="8505" w:type="dxa"/>
            <w:gridSpan w:val="2"/>
            <w:tcBorders>
              <w:top w:val="nil"/>
              <w:left w:val="nil"/>
              <w:bottom w:val="nil"/>
              <w:right w:val="nil"/>
            </w:tcBorders>
            <w:shd w:val="clear" w:color="auto" w:fill="auto"/>
            <w:noWrap/>
            <w:vAlign w:val="center"/>
            <w:hideMark/>
          </w:tcPr>
          <w:p w:rsidR="007C2F83" w:rsidRPr="004F77A2" w:rsidRDefault="007C2F83" w:rsidP="00B55337">
            <w:pPr>
              <w:pStyle w:val="Ttulo1"/>
              <w:jc w:val="center"/>
              <w:rPr>
                <w:rFonts w:eastAsia="Times New Roman"/>
                <w:lang w:eastAsia="es-CL"/>
              </w:rPr>
            </w:pPr>
            <w:bookmarkStart w:id="0" w:name="_GoBack"/>
            <w:bookmarkEnd w:id="0"/>
            <w:r w:rsidRPr="004F77A2">
              <w:rPr>
                <w:rFonts w:eastAsia="Times New Roman"/>
                <w:lang w:eastAsia="es-CL"/>
              </w:rPr>
              <w:t xml:space="preserve">PROGRAMA DE </w:t>
            </w:r>
            <w:r w:rsidR="003B3390" w:rsidRPr="004F77A2">
              <w:rPr>
                <w:rFonts w:eastAsia="Times New Roman"/>
                <w:lang w:eastAsia="es-CL"/>
              </w:rPr>
              <w:t>ARTE Y CULTURA GRIEGA</w:t>
            </w:r>
          </w:p>
          <w:p w:rsidR="00D4746B" w:rsidRPr="004F77A2" w:rsidRDefault="00D4746B" w:rsidP="00D4746B">
            <w:pPr>
              <w:jc w:val="center"/>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Centro de Estudios Generales</w:t>
            </w: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4F77A2" w:rsidRDefault="007C2F83" w:rsidP="00A81F31">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A81F31" w:rsidRPr="004F77A2">
              <w:rPr>
                <w:rFonts w:ascii="Arial" w:eastAsia="Times New Roman" w:hAnsi="Arial" w:cs="Arial"/>
                <w:color w:val="000000" w:themeColor="text1"/>
                <w:lang w:eastAsia="es-CL"/>
              </w:rPr>
              <w:t>Todas</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1C6E1E">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1C6E1E">
              <w:rPr>
                <w:rFonts w:ascii="Arial" w:eastAsia="Times New Roman" w:hAnsi="Arial" w:cs="Arial"/>
                <w:color w:val="000000" w:themeColor="text1"/>
                <w:lang w:eastAsia="es-CL"/>
              </w:rPr>
              <w:t xml:space="preserve">NRC 2068      Curso </w:t>
            </w:r>
            <w:r w:rsidR="003B3390" w:rsidRPr="004F77A2">
              <w:rPr>
                <w:rFonts w:ascii="Arial" w:eastAsia="Times New Roman" w:hAnsi="Arial" w:cs="Arial"/>
                <w:color w:val="000000" w:themeColor="text1"/>
                <w:lang w:eastAsia="es-CL"/>
              </w:rPr>
              <w:t xml:space="preserve"> </w:t>
            </w:r>
            <w:r w:rsidR="001C6E1E">
              <w:rPr>
                <w:rFonts w:ascii="Arial" w:eastAsia="Times New Roman" w:hAnsi="Arial" w:cs="Arial"/>
                <w:color w:val="000000" w:themeColor="text1"/>
                <w:lang w:eastAsia="es-CL"/>
              </w:rPr>
              <w:t>2024</w:t>
            </w:r>
          </w:p>
        </w:tc>
      </w:tr>
      <w:tr w:rsidR="007C2F83" w:rsidRPr="00686B70"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3B3390">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A81F31" w:rsidRPr="004F77A2">
              <w:rPr>
                <w:rFonts w:ascii="Arial" w:eastAsia="Times New Roman" w:hAnsi="Arial" w:cs="Arial"/>
                <w:color w:val="000000" w:themeColor="text1"/>
                <w:lang w:eastAsia="es-CL"/>
              </w:rPr>
              <w:t>Tercer semestre y siguientes</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3</w:t>
            </w:r>
          </w:p>
        </w:tc>
      </w:tr>
      <w:tr w:rsidR="00890C21" w:rsidRPr="004F77A2" w:rsidTr="009379D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4F77A2" w:rsidRDefault="00890C21" w:rsidP="007C2F83">
            <w:pPr>
              <w:jc w:val="left"/>
              <w:rPr>
                <w:rFonts w:ascii="Arial" w:eastAsia="Times New Roman" w:hAnsi="Arial" w:cs="Arial"/>
                <w:color w:val="000000" w:themeColor="text1"/>
                <w:lang w:eastAsia="es-CL"/>
              </w:rPr>
            </w:pPr>
            <w:r w:rsidRPr="004F77A2">
              <w:rPr>
                <w:rFonts w:ascii="Arial" w:eastAsia="Times New Roman" w:hAnsi="Arial" w:cs="Arial"/>
                <w:b/>
                <w:bCs/>
                <w:color w:val="000000" w:themeColor="text1"/>
                <w:lang w:eastAsia="es-CL"/>
              </w:rPr>
              <w:t>Horas de dedicación</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90</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2 hrs. semanales (30-32)</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60</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Programa de Estudios Generales</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N</w:t>
            </w:r>
            <w:r w:rsidR="00A81F31" w:rsidRPr="004F77A2">
              <w:rPr>
                <w:rFonts w:ascii="Arial" w:eastAsia="Times New Roman" w:hAnsi="Arial" w:cs="Arial"/>
                <w:color w:val="000000" w:themeColor="text1"/>
                <w:lang w:eastAsia="es-CL"/>
              </w:rPr>
              <w:t>o hay</w:t>
            </w: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4F77A2" w:rsidRDefault="00A81F31"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xml:space="preserve">Verónica Merino </w:t>
            </w:r>
            <w:proofErr w:type="spellStart"/>
            <w:r w:rsidRPr="004F77A2">
              <w:rPr>
                <w:rFonts w:ascii="Arial" w:eastAsia="Times New Roman" w:hAnsi="Arial" w:cs="Arial"/>
                <w:color w:val="000000" w:themeColor="text1"/>
                <w:lang w:eastAsia="es-CL"/>
              </w:rPr>
              <w:t>Marchant</w:t>
            </w:r>
            <w:proofErr w:type="spellEnd"/>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Default="007C2F83" w:rsidP="007C2F83">
            <w:pPr>
              <w:jc w:val="left"/>
              <w:rPr>
                <w:rFonts w:ascii="Arial" w:eastAsia="Times New Roman" w:hAnsi="Arial" w:cs="Arial"/>
                <w:color w:val="000000" w:themeColor="text1"/>
                <w:lang w:eastAsia="es-CL"/>
              </w:rPr>
            </w:pPr>
          </w:p>
          <w:p w:rsidR="008D10E7" w:rsidRPr="004F77A2" w:rsidRDefault="008D10E7"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Definición de la asignatura</w:t>
            </w:r>
          </w:p>
        </w:tc>
      </w:tr>
      <w:tr w:rsidR="007C2F83" w:rsidRPr="004F77A2"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4EDA" w:rsidRPr="004F77A2" w:rsidRDefault="00A81F31" w:rsidP="00A81F31">
            <w:pPr>
              <w:rPr>
                <w:rFonts w:ascii="Arial" w:hAnsi="Arial" w:cs="Arial"/>
              </w:rPr>
            </w:pPr>
            <w:r w:rsidRPr="004F77A2">
              <w:rPr>
                <w:rFonts w:ascii="Arial" w:hAnsi="Arial" w:cs="Arial"/>
              </w:rPr>
              <w:t xml:space="preserve"> </w:t>
            </w:r>
            <w:r w:rsidR="00B04EDA" w:rsidRPr="004F77A2">
              <w:rPr>
                <w:rFonts w:ascii="Arial" w:hAnsi="Arial" w:cs="Arial"/>
              </w:rPr>
              <w:t xml:space="preserve">   </w:t>
            </w:r>
          </w:p>
          <w:p w:rsidR="00DD6F06" w:rsidRPr="004F77A2" w:rsidRDefault="00B04EDA" w:rsidP="00A81F31">
            <w:pPr>
              <w:rPr>
                <w:rFonts w:ascii="Arial" w:eastAsia="Times New Roman" w:hAnsi="Arial" w:cs="Arial"/>
                <w:bCs/>
                <w:color w:val="000000" w:themeColor="text1"/>
                <w:lang w:eastAsia="es-CL"/>
              </w:rPr>
            </w:pPr>
            <w:r w:rsidRPr="004F77A2">
              <w:rPr>
                <w:rFonts w:ascii="Arial" w:hAnsi="Arial" w:cs="Arial"/>
                <w:noProof/>
                <w:lang w:eastAsia="es-CL"/>
              </w:rPr>
              <w:drawing>
                <wp:anchor distT="0" distB="0" distL="114300" distR="114300" simplePos="0" relativeHeight="251658240" behindDoc="1" locked="0" layoutInCell="1" allowOverlap="1">
                  <wp:simplePos x="0" y="0"/>
                  <wp:positionH relativeFrom="column">
                    <wp:posOffset>4339590</wp:posOffset>
                  </wp:positionH>
                  <wp:positionV relativeFrom="paragraph">
                    <wp:posOffset>9525</wp:posOffset>
                  </wp:positionV>
                  <wp:extent cx="904875" cy="904875"/>
                  <wp:effectExtent l="19050" t="0" r="9525" b="0"/>
                  <wp:wrapThrough wrapText="bothSides">
                    <wp:wrapPolygon edited="0">
                      <wp:start x="-455" y="0"/>
                      <wp:lineTo x="-455" y="21373"/>
                      <wp:lineTo x="21827" y="21373"/>
                      <wp:lineTo x="21827" y="0"/>
                      <wp:lineTo x="-455" y="0"/>
                    </wp:wrapPolygon>
                  </wp:wrapThrough>
                  <wp:docPr id="2" name="Imagen 2" descr="Resultado de imagen para columna j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umna jonica"/>
                          <pic:cNvPicPr>
                            <a:picLocks noChangeAspect="1" noChangeArrowheads="1"/>
                          </pic:cNvPicPr>
                        </pic:nvPicPr>
                        <pic:blipFill>
                          <a:blip r:embed="rId7" r:link="rId8"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Pr="004F77A2">
              <w:rPr>
                <w:rFonts w:ascii="Arial" w:hAnsi="Arial" w:cs="Arial"/>
              </w:rPr>
              <w:t xml:space="preserve">     </w:t>
            </w:r>
            <w:r w:rsidR="00A81F31" w:rsidRPr="004F77A2">
              <w:rPr>
                <w:rFonts w:ascii="Arial" w:hAnsi="Arial" w:cs="Arial"/>
              </w:rPr>
              <w:t>La capital de Grecia, una de las más gloriosas ciudades del mundo y cuna de la cultura occidental, ahonda sus raíces en el neolítico y después de un impreciso periodo mítico, entra en la historia, primero como una monarquía y luego como la primera democracia de la historia humana, siempre unida a la visión mitológica del mundo y del hombre. Hoy solo quedan vestigios de aquellos edificios, pero la cultura y manera de pensar desarrolladas en la antigua Grecia han logrado mantenerse vivas en la escolástica, en el Renacimiento, en el Barroco y en todo el arte del racionalismo del siglo de las luces. Desconocerlo, es desconocer las raíces del pensamiento occidental; por el contrario, conocerlos es valorar el legado de quienes nos antecedieron y nos entregaron una forma de vida civilizada: la democracia ateniense y la belleza en el arte.</w:t>
            </w:r>
          </w:p>
          <w:p w:rsidR="005A5370" w:rsidRDefault="005A5370" w:rsidP="0033295F">
            <w:pPr>
              <w:jc w:val="left"/>
              <w:rPr>
                <w:rFonts w:ascii="Arial" w:eastAsia="Times New Roman" w:hAnsi="Arial" w:cs="Arial"/>
                <w:bCs/>
                <w:color w:val="000000" w:themeColor="text1"/>
                <w:lang w:eastAsia="es-CL"/>
              </w:rPr>
            </w:pPr>
          </w:p>
          <w:p w:rsidR="008D10E7" w:rsidRPr="004F77A2" w:rsidRDefault="008D10E7" w:rsidP="0033295F">
            <w:pPr>
              <w:jc w:val="left"/>
              <w:rPr>
                <w:rFonts w:ascii="Arial" w:eastAsia="Times New Roman" w:hAnsi="Arial" w:cs="Arial"/>
                <w:bCs/>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4F77A2" w:rsidRDefault="007C2F83" w:rsidP="007C2F83">
            <w:pPr>
              <w:jc w:val="left"/>
              <w:rPr>
                <w:rFonts w:ascii="Arial" w:eastAsia="Times New Roman" w:hAnsi="Arial" w:cs="Arial"/>
                <w:b/>
                <w:bCs/>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4F77A2" w:rsidRDefault="007C2F83" w:rsidP="007C2F83">
            <w:pPr>
              <w:jc w:val="left"/>
              <w:rPr>
                <w:rFonts w:ascii="Arial" w:eastAsia="Times New Roman" w:hAnsi="Arial" w:cs="Arial"/>
                <w:b/>
                <w:bCs/>
                <w:color w:val="000000" w:themeColor="text1"/>
                <w:lang w:eastAsia="es-CL"/>
              </w:rPr>
            </w:pPr>
          </w:p>
        </w:tc>
      </w:tr>
      <w:tr w:rsidR="007C2F83" w:rsidRPr="004F77A2"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Aporte al Perfil de Egreso</w:t>
            </w:r>
            <w:r w:rsidR="00651B28" w:rsidRPr="004F77A2">
              <w:rPr>
                <w:rFonts w:ascii="Arial" w:eastAsia="Times New Roman" w:hAnsi="Arial" w:cs="Arial"/>
                <w:b/>
                <w:bCs/>
                <w:color w:val="000000" w:themeColor="text1"/>
                <w:lang w:eastAsia="es-CL"/>
              </w:rPr>
              <w:t xml:space="preserve"> </w:t>
            </w:r>
            <w:r w:rsidRPr="004F77A2">
              <w:rPr>
                <w:rFonts w:ascii="Arial" w:eastAsia="Times New Roman" w:hAnsi="Arial" w:cs="Arial"/>
                <w:b/>
                <w:bCs/>
                <w:color w:val="000000" w:themeColor="text1"/>
                <w:lang w:eastAsia="es-CL"/>
              </w:rPr>
              <w:t>/ Graduación</w:t>
            </w:r>
          </w:p>
        </w:tc>
      </w:tr>
      <w:tr w:rsidR="007C2F83" w:rsidRPr="004F77A2"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A81F31" w:rsidRPr="004F77A2" w:rsidRDefault="00A81F31" w:rsidP="00A81F31">
            <w:pPr>
              <w:rPr>
                <w:rFonts w:ascii="Arial" w:eastAsia="Times New Roman" w:hAnsi="Arial" w:cs="Arial"/>
                <w:color w:val="000000" w:themeColor="text1"/>
                <w:u w:val="single"/>
                <w:lang w:eastAsia="es-CL"/>
              </w:rPr>
            </w:pPr>
          </w:p>
          <w:p w:rsidR="0033295F" w:rsidRPr="004F77A2" w:rsidRDefault="00A81F31" w:rsidP="00A81F31">
            <w:pPr>
              <w:rPr>
                <w:rFonts w:ascii="Arial" w:hAnsi="Arial" w:cs="Arial"/>
              </w:rPr>
            </w:pPr>
            <w:r w:rsidRPr="004F77A2">
              <w:rPr>
                <w:rFonts w:ascii="Arial" w:hAnsi="Arial" w:cs="Arial"/>
              </w:rPr>
              <w:t xml:space="preserve">      Todo saber es una búsqueda de la verdad, de la belleza y del bien. Por eso, para un estudiante universitario, los conocimientos que no forman parte de su propia dis</w:t>
            </w:r>
            <w:r w:rsidR="00B04EDA" w:rsidRPr="004F77A2">
              <w:rPr>
                <w:rFonts w:ascii="Arial" w:hAnsi="Arial" w:cs="Arial"/>
              </w:rPr>
              <w:t>ciplina, tienen algo que aportar</w:t>
            </w:r>
            <w:r w:rsidRPr="004F77A2">
              <w:rPr>
                <w:rFonts w:ascii="Arial" w:hAnsi="Arial" w:cs="Arial"/>
              </w:rPr>
              <w:t xml:space="preserve">, algo nuevo que mostrarle, algo capaz de despertar en </w:t>
            </w:r>
            <w:r w:rsidR="00B55337">
              <w:rPr>
                <w:rFonts w:ascii="Arial" w:hAnsi="Arial" w:cs="Arial"/>
              </w:rPr>
              <w:t>él una pregunta. A través de esta asignatura</w:t>
            </w:r>
            <w:r w:rsidRPr="004F77A2">
              <w:rPr>
                <w:rFonts w:ascii="Arial" w:hAnsi="Arial" w:cs="Arial"/>
              </w:rPr>
              <w:t xml:space="preserve"> que dicta el Centro de Est</w:t>
            </w:r>
            <w:r w:rsidR="00B55337">
              <w:rPr>
                <w:rFonts w:ascii="Arial" w:hAnsi="Arial" w:cs="Arial"/>
              </w:rPr>
              <w:t xml:space="preserve">udios Generales, la Universidad de los Andes te </w:t>
            </w:r>
            <w:r w:rsidRPr="004F77A2">
              <w:rPr>
                <w:rFonts w:ascii="Arial" w:hAnsi="Arial" w:cs="Arial"/>
              </w:rPr>
              <w:t>propone un diálogo con todas las manifestaciones del espíritu -el arte, la cultura, las ciencias, las humanidades- y te invita a plantearte y a hacer preguntas, más allá de las fronteras de tu propia carrera.</w:t>
            </w:r>
          </w:p>
          <w:p w:rsidR="00B55337" w:rsidRDefault="00B55337" w:rsidP="00750A91">
            <w:pPr>
              <w:pBdr>
                <w:bottom w:val="single" w:sz="4" w:space="1" w:color="auto"/>
              </w:pBdr>
              <w:jc w:val="left"/>
              <w:rPr>
                <w:rFonts w:ascii="Arial" w:eastAsia="Times New Roman" w:hAnsi="Arial" w:cs="Arial"/>
                <w:color w:val="000000" w:themeColor="text1"/>
                <w:lang w:eastAsia="es-CL"/>
              </w:rPr>
            </w:pPr>
          </w:p>
          <w:p w:rsidR="008D10E7" w:rsidRPr="004F77A2" w:rsidRDefault="008D10E7" w:rsidP="00750A91">
            <w:pPr>
              <w:pBdr>
                <w:bottom w:val="single" w:sz="4" w:space="1" w:color="auto"/>
              </w:pBdr>
              <w:jc w:val="left"/>
              <w:rPr>
                <w:rFonts w:ascii="Arial" w:eastAsia="Times New Roman" w:hAnsi="Arial" w:cs="Arial"/>
                <w:color w:val="000000" w:themeColor="text1"/>
                <w:lang w:eastAsia="es-CL"/>
              </w:rPr>
            </w:pPr>
          </w:p>
        </w:tc>
      </w:tr>
      <w:tr w:rsidR="007C2F83" w:rsidRPr="004F77A2"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50A91" w:rsidRPr="004F77A2" w:rsidTr="00750A91">
        <w:trPr>
          <w:trHeight w:val="300"/>
        </w:trPr>
        <w:tc>
          <w:tcPr>
            <w:tcW w:w="8505" w:type="dxa"/>
            <w:gridSpan w:val="2"/>
            <w:tcBorders>
              <w:top w:val="single" w:sz="4" w:space="0" w:color="auto"/>
            </w:tcBorders>
            <w:shd w:val="clear" w:color="auto" w:fill="auto"/>
          </w:tcPr>
          <w:p w:rsidR="00750A91" w:rsidRPr="004F77A2" w:rsidRDefault="00750A91" w:rsidP="007C2F83">
            <w:pPr>
              <w:jc w:val="left"/>
              <w:rPr>
                <w:rFonts w:ascii="Arial" w:eastAsia="Times New Roman" w:hAnsi="Arial" w:cs="Arial"/>
                <w:b/>
                <w:bCs/>
                <w:color w:val="000000" w:themeColor="text1"/>
                <w:lang w:eastAsia="es-CL"/>
              </w:rPr>
            </w:pPr>
          </w:p>
        </w:tc>
      </w:tr>
      <w:tr w:rsidR="00750A91" w:rsidRPr="004F77A2" w:rsidTr="00750A91">
        <w:trPr>
          <w:trHeight w:val="300"/>
        </w:trPr>
        <w:tc>
          <w:tcPr>
            <w:tcW w:w="8505" w:type="dxa"/>
            <w:gridSpan w:val="2"/>
            <w:tcBorders>
              <w:bottom w:val="single" w:sz="4" w:space="0" w:color="auto"/>
            </w:tcBorders>
            <w:shd w:val="clear" w:color="auto" w:fill="auto"/>
          </w:tcPr>
          <w:p w:rsidR="00750A91" w:rsidRPr="004F77A2" w:rsidRDefault="00750A91" w:rsidP="007C2F83">
            <w:pPr>
              <w:jc w:val="left"/>
              <w:rPr>
                <w:rFonts w:ascii="Arial" w:eastAsia="Times New Roman" w:hAnsi="Arial" w:cs="Arial"/>
                <w:b/>
                <w:bCs/>
                <w:color w:val="000000" w:themeColor="text1"/>
                <w:lang w:eastAsia="es-CL"/>
              </w:rPr>
            </w:pPr>
          </w:p>
        </w:tc>
      </w:tr>
      <w:tr w:rsidR="007C2F83" w:rsidRPr="004F77A2"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lastRenderedPageBreak/>
              <w:t>Resultados de aprendizaje generales de la asignatura</w:t>
            </w:r>
          </w:p>
        </w:tc>
      </w:tr>
      <w:tr w:rsidR="007C2F83" w:rsidRPr="004F77A2"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AC46D3" w:rsidRPr="004F77A2" w:rsidRDefault="00AC46D3" w:rsidP="008D10E7">
            <w:pPr>
              <w:rPr>
                <w:rFonts w:ascii="Arial" w:hAnsi="Arial" w:cs="Arial"/>
              </w:rPr>
            </w:pPr>
            <w:r w:rsidRPr="004F77A2">
              <w:rPr>
                <w:rFonts w:ascii="Arial" w:hAnsi="Arial" w:cs="Arial"/>
                <w:color w:val="000000"/>
              </w:rPr>
              <w:t>1º  Valorar y reconocer  el aporte de la cultura griega a nuestra cultura occidental hasta el día de hoy.</w:t>
            </w:r>
          </w:p>
          <w:p w:rsidR="00AC46D3" w:rsidRPr="004F77A2" w:rsidRDefault="00AC46D3" w:rsidP="008D10E7">
            <w:pPr>
              <w:rPr>
                <w:rFonts w:ascii="Arial" w:hAnsi="Arial" w:cs="Arial"/>
              </w:rPr>
            </w:pPr>
          </w:p>
          <w:p w:rsidR="00AC46D3" w:rsidRPr="004F77A2" w:rsidRDefault="00AC46D3" w:rsidP="008D10E7">
            <w:pPr>
              <w:rPr>
                <w:rFonts w:ascii="Arial" w:hAnsi="Arial" w:cs="Arial"/>
              </w:rPr>
            </w:pPr>
            <w:r w:rsidRPr="004F77A2">
              <w:rPr>
                <w:rFonts w:ascii="Arial" w:hAnsi="Arial" w:cs="Arial"/>
                <w:color w:val="000000"/>
              </w:rPr>
              <w:t xml:space="preserve">2º </w:t>
            </w:r>
            <w:r w:rsidRPr="004F77A2">
              <w:rPr>
                <w:rFonts w:ascii="Arial" w:hAnsi="Arial" w:cs="Arial"/>
              </w:rPr>
              <w:t xml:space="preserve"> Conocer este momento de la Historia Universal desde sus orígenes mitológicos hasta su entrada en la historia occidental, viéndolo desde diferentes puntos de vista, principalmente desde el arte de la escultura y la arquitectura.</w:t>
            </w:r>
          </w:p>
          <w:p w:rsidR="00AC46D3" w:rsidRPr="004F77A2" w:rsidRDefault="00AC46D3" w:rsidP="008D10E7">
            <w:pPr>
              <w:rPr>
                <w:rFonts w:ascii="Arial" w:hAnsi="Arial" w:cs="Arial"/>
              </w:rPr>
            </w:pPr>
          </w:p>
          <w:p w:rsidR="00AC46D3" w:rsidRPr="004F77A2" w:rsidRDefault="00AC46D3" w:rsidP="008D10E7">
            <w:pPr>
              <w:rPr>
                <w:rFonts w:ascii="Arial" w:hAnsi="Arial" w:cs="Arial"/>
                <w:color w:val="000000"/>
              </w:rPr>
            </w:pPr>
            <w:r w:rsidRPr="004F77A2">
              <w:rPr>
                <w:rFonts w:ascii="Arial" w:hAnsi="Arial" w:cs="Arial"/>
                <w:color w:val="000000"/>
              </w:rPr>
              <w:t>3º  Sensibilizar ante la obra de arte desarrollando la capacidad estética, la interpretación simbólica de las obras y la búsqueda del bien, la belleza y la Verdad a través de ellas.</w:t>
            </w:r>
          </w:p>
          <w:p w:rsidR="00AC46D3" w:rsidRPr="004F77A2" w:rsidRDefault="00AC46D3" w:rsidP="008D10E7">
            <w:pPr>
              <w:rPr>
                <w:rFonts w:ascii="Arial" w:hAnsi="Arial" w:cs="Arial"/>
                <w:color w:val="000000"/>
              </w:rPr>
            </w:pPr>
          </w:p>
          <w:p w:rsidR="007F5608" w:rsidRPr="004F77A2" w:rsidRDefault="00AC46D3" w:rsidP="008D10E7">
            <w:pPr>
              <w:rPr>
                <w:rFonts w:ascii="Arial" w:eastAsia="Times New Roman" w:hAnsi="Arial" w:cs="Arial"/>
                <w:color w:val="000000" w:themeColor="text1"/>
                <w:lang w:eastAsia="es-CL"/>
              </w:rPr>
            </w:pPr>
            <w:r w:rsidRPr="004F77A2">
              <w:rPr>
                <w:rFonts w:ascii="Arial" w:hAnsi="Arial" w:cs="Arial"/>
                <w:color w:val="000000"/>
              </w:rPr>
              <w:t xml:space="preserve">4º </w:t>
            </w:r>
            <w:r w:rsidRPr="004F77A2">
              <w:rPr>
                <w:rFonts w:ascii="Arial" w:hAnsi="Arial" w:cs="Arial"/>
              </w:rPr>
              <w:t>Conocer y valorar algunas fuentes bibliográficas que puedan aportar a la comprensión de este momento histórico y al acervo cultural de los alumnos. Entregar una selección de lecturas que les aproximen a la cultura de este periodo.</w:t>
            </w: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A5061D">
            <w:pPr>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r>
      <w:tr w:rsidR="007C2F83" w:rsidRPr="004F77A2" w:rsidTr="00D77C18">
        <w:trPr>
          <w:trHeight w:val="87"/>
        </w:trPr>
        <w:tc>
          <w:tcPr>
            <w:tcW w:w="3940"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A5061D">
            <w:pPr>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r>
      <w:tr w:rsidR="007C2F83" w:rsidRPr="004F77A2"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Resultados de aprendizaje específicos de la Unidad</w:t>
            </w:r>
          </w:p>
        </w:tc>
      </w:tr>
      <w:tr w:rsidR="007C2F83" w:rsidRPr="004F77A2"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AB654B" w:rsidRPr="00896AC5" w:rsidRDefault="00AC46D3" w:rsidP="00AB654B">
            <w:pPr>
              <w:jc w:val="left"/>
              <w:rPr>
                <w:rFonts w:ascii="Arial" w:eastAsia="Times New Roman" w:hAnsi="Arial" w:cs="Arial"/>
                <w:b/>
                <w:color w:val="000000" w:themeColor="text1"/>
                <w:lang w:eastAsia="es-CL"/>
              </w:rPr>
            </w:pPr>
            <w:r w:rsidRPr="00896AC5">
              <w:rPr>
                <w:rFonts w:ascii="Arial" w:eastAsia="Times New Roman" w:hAnsi="Arial" w:cs="Arial"/>
                <w:b/>
                <w:color w:val="000000" w:themeColor="text1"/>
                <w:lang w:eastAsia="es-CL"/>
              </w:rPr>
              <w:t>Unidad I</w:t>
            </w:r>
          </w:p>
          <w:p w:rsidR="00AC46D3" w:rsidRPr="004F77A2" w:rsidRDefault="00AC46D3" w:rsidP="00AC46D3">
            <w:pPr>
              <w:rPr>
                <w:rFonts w:ascii="Arial" w:hAnsi="Arial" w:cs="Arial"/>
                <w:b/>
              </w:rPr>
            </w:pPr>
            <w:r w:rsidRPr="004F77A2">
              <w:rPr>
                <w:rFonts w:ascii="Arial" w:hAnsi="Arial" w:cs="Arial"/>
                <w:b/>
              </w:rPr>
              <w:t>Introducción a la antigua Grecia</w:t>
            </w:r>
          </w:p>
          <w:p w:rsidR="00AC46D3" w:rsidRPr="004F77A2" w:rsidRDefault="00AC46D3" w:rsidP="00AC46D3">
            <w:pPr>
              <w:numPr>
                <w:ilvl w:val="0"/>
                <w:numId w:val="1"/>
              </w:numPr>
              <w:jc w:val="left"/>
              <w:rPr>
                <w:rFonts w:ascii="Arial" w:hAnsi="Arial" w:cs="Arial"/>
              </w:rPr>
            </w:pPr>
            <w:r w:rsidRPr="004F77A2">
              <w:rPr>
                <w:rFonts w:ascii="Arial" w:hAnsi="Arial" w:cs="Arial"/>
              </w:rPr>
              <w:t>Antecedentes geográficos e históricos de Grecia.</w:t>
            </w:r>
          </w:p>
          <w:p w:rsidR="00AC46D3" w:rsidRPr="004F77A2" w:rsidRDefault="00AC46D3" w:rsidP="00AC46D3">
            <w:pPr>
              <w:numPr>
                <w:ilvl w:val="0"/>
                <w:numId w:val="1"/>
              </w:numPr>
              <w:jc w:val="left"/>
              <w:rPr>
                <w:rFonts w:ascii="Arial" w:hAnsi="Arial" w:cs="Arial"/>
              </w:rPr>
            </w:pPr>
            <w:r w:rsidRPr="004F77A2">
              <w:rPr>
                <w:rFonts w:ascii="Arial" w:hAnsi="Arial" w:cs="Arial"/>
              </w:rPr>
              <w:t>Mitos de la creación. Prometeo, Pandora, Hades, Perséfone.</w:t>
            </w:r>
          </w:p>
          <w:p w:rsidR="00AC46D3" w:rsidRPr="004F77A2" w:rsidRDefault="00AC46D3" w:rsidP="00AC46D3">
            <w:pPr>
              <w:numPr>
                <w:ilvl w:val="0"/>
                <w:numId w:val="1"/>
              </w:numPr>
              <w:jc w:val="left"/>
              <w:rPr>
                <w:rFonts w:ascii="Arial" w:hAnsi="Arial" w:cs="Arial"/>
              </w:rPr>
            </w:pPr>
            <w:r w:rsidRPr="004F77A2">
              <w:rPr>
                <w:rFonts w:ascii="Arial" w:hAnsi="Arial" w:cs="Arial"/>
              </w:rPr>
              <w:t>Mitos clásicos. Teseo, Venus, Atenea, Poseidón.</w:t>
            </w:r>
          </w:p>
          <w:p w:rsidR="00AC46D3" w:rsidRPr="004F77A2" w:rsidRDefault="00AC46D3" w:rsidP="00AC46D3">
            <w:pPr>
              <w:numPr>
                <w:ilvl w:val="0"/>
                <w:numId w:val="1"/>
              </w:numPr>
              <w:jc w:val="left"/>
              <w:rPr>
                <w:rFonts w:ascii="Arial" w:hAnsi="Arial" w:cs="Arial"/>
              </w:rPr>
            </w:pPr>
            <w:proofErr w:type="spellStart"/>
            <w:r w:rsidRPr="004F77A2">
              <w:rPr>
                <w:rFonts w:ascii="Arial" w:hAnsi="Arial" w:cs="Arial"/>
              </w:rPr>
              <w:t>Hesíodo</w:t>
            </w:r>
            <w:proofErr w:type="spellEnd"/>
            <w:r w:rsidRPr="004F77A2">
              <w:rPr>
                <w:rFonts w:ascii="Arial" w:hAnsi="Arial" w:cs="Arial"/>
              </w:rPr>
              <w:t>, Días y horas.</w:t>
            </w:r>
          </w:p>
          <w:p w:rsidR="00AC46D3" w:rsidRPr="004F77A2" w:rsidRDefault="00AC46D3" w:rsidP="00AC46D3">
            <w:pPr>
              <w:numPr>
                <w:ilvl w:val="0"/>
                <w:numId w:val="1"/>
              </w:numPr>
              <w:jc w:val="left"/>
              <w:rPr>
                <w:rFonts w:ascii="Arial" w:hAnsi="Arial" w:cs="Arial"/>
              </w:rPr>
            </w:pPr>
            <w:r w:rsidRPr="004F77A2">
              <w:rPr>
                <w:rFonts w:ascii="Arial" w:hAnsi="Arial" w:cs="Arial"/>
              </w:rPr>
              <w:t xml:space="preserve">Arte </w:t>
            </w:r>
            <w:proofErr w:type="spellStart"/>
            <w:r w:rsidRPr="004F77A2">
              <w:rPr>
                <w:rFonts w:ascii="Arial" w:hAnsi="Arial" w:cs="Arial"/>
              </w:rPr>
              <w:t>Cicládico</w:t>
            </w:r>
            <w:proofErr w:type="spellEnd"/>
            <w:r w:rsidRPr="004F77A2">
              <w:rPr>
                <w:rFonts w:ascii="Arial" w:hAnsi="Arial" w:cs="Arial"/>
              </w:rPr>
              <w:t xml:space="preserve">. Islas Cícladas, Museo </w:t>
            </w:r>
            <w:proofErr w:type="spellStart"/>
            <w:r w:rsidRPr="004F77A2">
              <w:rPr>
                <w:rFonts w:ascii="Arial" w:hAnsi="Arial" w:cs="Arial"/>
              </w:rPr>
              <w:t>Benaki</w:t>
            </w:r>
            <w:proofErr w:type="spellEnd"/>
            <w:r w:rsidRPr="004F77A2">
              <w:rPr>
                <w:rFonts w:ascii="Arial" w:hAnsi="Arial" w:cs="Arial"/>
              </w:rPr>
              <w:t xml:space="preserve">. </w:t>
            </w:r>
            <w:proofErr w:type="spellStart"/>
            <w:r w:rsidRPr="004F77A2">
              <w:rPr>
                <w:rFonts w:ascii="Arial" w:hAnsi="Arial" w:cs="Arial"/>
              </w:rPr>
              <w:t>Brancusi</w:t>
            </w:r>
            <w:proofErr w:type="spellEnd"/>
            <w:r w:rsidRPr="004F77A2">
              <w:rPr>
                <w:rFonts w:ascii="Arial" w:hAnsi="Arial" w:cs="Arial"/>
              </w:rPr>
              <w:t>.</w:t>
            </w:r>
          </w:p>
          <w:p w:rsidR="00AC46D3" w:rsidRPr="004F77A2" w:rsidRDefault="00AC46D3" w:rsidP="00AB654B">
            <w:pPr>
              <w:jc w:val="left"/>
              <w:rPr>
                <w:rFonts w:ascii="Arial" w:eastAsia="Times New Roman" w:hAnsi="Arial"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6D182E" w:rsidRPr="004F77A2" w:rsidRDefault="00280957" w:rsidP="00280957">
            <w:pPr>
              <w:pStyle w:val="Prrafodelista"/>
              <w:numPr>
                <w:ilvl w:val="0"/>
                <w:numId w:val="3"/>
              </w:numPr>
              <w:spacing w:after="0" w:line="240" w:lineRule="auto"/>
              <w:jc w:val="both"/>
              <w:rPr>
                <w:rFonts w:ascii="Arial" w:hAnsi="Arial" w:cs="Arial"/>
              </w:rPr>
            </w:pPr>
            <w:r w:rsidRPr="004F77A2">
              <w:rPr>
                <w:rFonts w:ascii="Arial" w:hAnsi="Arial" w:cs="Arial"/>
              </w:rPr>
              <w:t>De</w:t>
            </w:r>
            <w:r w:rsidR="006D182E" w:rsidRPr="004F77A2">
              <w:rPr>
                <w:rFonts w:ascii="Arial" w:hAnsi="Arial" w:cs="Arial"/>
              </w:rPr>
              <w:t xml:space="preserve">scribe las características geopolíticas </w:t>
            </w:r>
            <w:r w:rsidRPr="004F77A2">
              <w:rPr>
                <w:rFonts w:ascii="Arial" w:hAnsi="Arial" w:cs="Arial"/>
              </w:rPr>
              <w:t>fundamentales de Grecia</w:t>
            </w:r>
            <w:r w:rsidR="006D182E" w:rsidRPr="004F77A2">
              <w:rPr>
                <w:rFonts w:ascii="Arial" w:hAnsi="Arial" w:cs="Arial"/>
              </w:rPr>
              <w:t>.</w:t>
            </w:r>
          </w:p>
          <w:p w:rsidR="00280957" w:rsidRPr="004F77A2" w:rsidRDefault="006D182E" w:rsidP="00280957">
            <w:pPr>
              <w:pStyle w:val="Prrafodelista"/>
              <w:numPr>
                <w:ilvl w:val="0"/>
                <w:numId w:val="3"/>
              </w:numPr>
              <w:spacing w:after="0" w:line="240" w:lineRule="auto"/>
              <w:jc w:val="both"/>
              <w:rPr>
                <w:rFonts w:ascii="Arial" w:hAnsi="Arial" w:cs="Arial"/>
              </w:rPr>
            </w:pPr>
            <w:r w:rsidRPr="004F77A2">
              <w:rPr>
                <w:rFonts w:ascii="Arial" w:hAnsi="Arial" w:cs="Arial"/>
              </w:rPr>
              <w:t>Establece una conexión entre algunos mitos de origen y las realidades que explican.</w:t>
            </w:r>
            <w:r w:rsidR="00280957" w:rsidRPr="004F77A2">
              <w:rPr>
                <w:rFonts w:ascii="Arial" w:hAnsi="Arial" w:cs="Arial"/>
              </w:rPr>
              <w:t xml:space="preserve"> </w:t>
            </w:r>
            <w:r w:rsidR="00280957" w:rsidRPr="004F77A2">
              <w:rPr>
                <w:rFonts w:ascii="Arial" w:hAnsi="Arial" w:cs="Arial"/>
                <w:b/>
              </w:rPr>
              <w:t xml:space="preserve"> </w:t>
            </w:r>
          </w:p>
          <w:p w:rsidR="00280957" w:rsidRPr="004F77A2" w:rsidRDefault="00280957" w:rsidP="00280957">
            <w:pPr>
              <w:pStyle w:val="Prrafodelista"/>
              <w:numPr>
                <w:ilvl w:val="0"/>
                <w:numId w:val="3"/>
              </w:numPr>
              <w:spacing w:after="0" w:line="240" w:lineRule="auto"/>
              <w:jc w:val="both"/>
              <w:rPr>
                <w:rFonts w:ascii="Arial" w:hAnsi="Arial" w:cs="Arial"/>
              </w:rPr>
            </w:pPr>
            <w:r w:rsidRPr="004F77A2">
              <w:rPr>
                <w:rFonts w:ascii="Arial" w:hAnsi="Arial" w:cs="Arial"/>
              </w:rPr>
              <w:t>Utiliza la información recogida en fuentes para hacer juicios históricos fundamentados.</w:t>
            </w:r>
          </w:p>
          <w:p w:rsidR="005F5E6F" w:rsidRPr="004F77A2" w:rsidRDefault="005F5E6F" w:rsidP="00280957">
            <w:pPr>
              <w:pStyle w:val="Prrafodelista"/>
              <w:numPr>
                <w:ilvl w:val="0"/>
                <w:numId w:val="3"/>
              </w:numPr>
              <w:spacing w:after="0" w:line="240" w:lineRule="auto"/>
              <w:jc w:val="both"/>
              <w:rPr>
                <w:rFonts w:ascii="Arial" w:hAnsi="Arial" w:cs="Arial"/>
              </w:rPr>
            </w:pPr>
            <w:r w:rsidRPr="004F77A2">
              <w:rPr>
                <w:rFonts w:ascii="Arial" w:hAnsi="Arial" w:cs="Arial"/>
              </w:rPr>
              <w:t xml:space="preserve">Reconoce las características del arte </w:t>
            </w:r>
            <w:proofErr w:type="spellStart"/>
            <w:r w:rsidRPr="004F77A2">
              <w:rPr>
                <w:rFonts w:ascii="Arial" w:hAnsi="Arial" w:cs="Arial"/>
              </w:rPr>
              <w:t>cicládico</w:t>
            </w:r>
            <w:proofErr w:type="spellEnd"/>
            <w:r w:rsidRPr="004F77A2">
              <w:rPr>
                <w:rFonts w:ascii="Arial" w:hAnsi="Arial" w:cs="Arial"/>
              </w:rPr>
              <w:t xml:space="preserve"> y las compara con la obra de artistas </w:t>
            </w:r>
            <w:proofErr w:type="spellStart"/>
            <w:r w:rsidRPr="004F77A2">
              <w:rPr>
                <w:rFonts w:ascii="Arial" w:hAnsi="Arial" w:cs="Arial"/>
              </w:rPr>
              <w:t>influídos</w:t>
            </w:r>
            <w:proofErr w:type="spellEnd"/>
            <w:r w:rsidRPr="004F77A2">
              <w:rPr>
                <w:rFonts w:ascii="Arial" w:hAnsi="Arial" w:cs="Arial"/>
              </w:rPr>
              <w:t xml:space="preserve"> por él.</w:t>
            </w:r>
          </w:p>
          <w:p w:rsidR="00961FC2" w:rsidRPr="004F77A2" w:rsidRDefault="00961FC2" w:rsidP="00280957">
            <w:pPr>
              <w:pStyle w:val="Prrafodelista"/>
              <w:numPr>
                <w:ilvl w:val="0"/>
                <w:numId w:val="3"/>
              </w:numPr>
              <w:spacing w:after="0" w:line="240" w:lineRule="auto"/>
              <w:jc w:val="both"/>
              <w:rPr>
                <w:rFonts w:ascii="Arial" w:hAnsi="Arial" w:cs="Arial"/>
              </w:rPr>
            </w:pPr>
            <w:r w:rsidRPr="004F77A2">
              <w:rPr>
                <w:rFonts w:ascii="Arial" w:hAnsi="Arial" w:cs="Arial"/>
              </w:rPr>
              <w:t>Conoce las principales islas, rutas comerciales y mares de Grecia.</w:t>
            </w:r>
          </w:p>
          <w:p w:rsidR="008512DB" w:rsidRDefault="008512DB" w:rsidP="00280957">
            <w:pPr>
              <w:pStyle w:val="Prrafodelista"/>
              <w:numPr>
                <w:ilvl w:val="0"/>
                <w:numId w:val="3"/>
              </w:numPr>
              <w:spacing w:after="0" w:line="240" w:lineRule="auto"/>
              <w:jc w:val="both"/>
              <w:rPr>
                <w:rFonts w:ascii="Arial" w:hAnsi="Arial" w:cs="Arial"/>
              </w:rPr>
            </w:pPr>
            <w:r w:rsidRPr="004F77A2">
              <w:rPr>
                <w:rFonts w:ascii="Arial" w:hAnsi="Arial" w:cs="Arial"/>
              </w:rPr>
              <w:t>Traza un perfil del ideal griego mediante la comparación de virtudes y vicios griegos.</w:t>
            </w:r>
          </w:p>
          <w:p w:rsidR="008D10E7" w:rsidRPr="004F77A2" w:rsidRDefault="008D10E7" w:rsidP="00280957">
            <w:pPr>
              <w:pStyle w:val="Prrafodelista"/>
              <w:numPr>
                <w:ilvl w:val="0"/>
                <w:numId w:val="3"/>
              </w:numPr>
              <w:spacing w:after="0" w:line="240" w:lineRule="auto"/>
              <w:jc w:val="both"/>
              <w:rPr>
                <w:rFonts w:ascii="Arial" w:hAnsi="Arial" w:cs="Arial"/>
              </w:rPr>
            </w:pPr>
            <w:r w:rsidRPr="004F77A2">
              <w:rPr>
                <w:rFonts w:ascii="Arial" w:eastAsia="Times New Roman" w:hAnsi="Arial" w:cs="Arial"/>
                <w:color w:val="000000" w:themeColor="text1"/>
                <w:lang w:eastAsia="es-CL"/>
              </w:rPr>
              <w:t xml:space="preserve">Identifica los principales museos </w:t>
            </w:r>
            <w:r>
              <w:rPr>
                <w:rFonts w:ascii="Arial" w:eastAsia="Times New Roman" w:hAnsi="Arial" w:cs="Arial"/>
                <w:color w:val="000000" w:themeColor="text1"/>
                <w:lang w:eastAsia="es-CL"/>
              </w:rPr>
              <w:t xml:space="preserve">de arte </w:t>
            </w:r>
            <w:proofErr w:type="spellStart"/>
            <w:r>
              <w:rPr>
                <w:rFonts w:ascii="Arial" w:eastAsia="Times New Roman" w:hAnsi="Arial" w:cs="Arial"/>
                <w:color w:val="000000" w:themeColor="text1"/>
                <w:lang w:eastAsia="es-CL"/>
              </w:rPr>
              <w:t>cicládico</w:t>
            </w:r>
            <w:proofErr w:type="spellEnd"/>
            <w:r>
              <w:rPr>
                <w:rFonts w:ascii="Arial" w:eastAsia="Times New Roman" w:hAnsi="Arial" w:cs="Arial"/>
                <w:color w:val="000000" w:themeColor="text1"/>
                <w:lang w:eastAsia="es-CL"/>
              </w:rPr>
              <w:t>.</w:t>
            </w:r>
          </w:p>
          <w:p w:rsidR="00AB654B" w:rsidRPr="004F77A2" w:rsidRDefault="00AB654B" w:rsidP="00AB654B">
            <w:pPr>
              <w:jc w:val="left"/>
              <w:rPr>
                <w:rFonts w:ascii="Arial" w:eastAsia="Times New Roman" w:hAnsi="Arial" w:cs="Arial"/>
                <w:color w:val="000000" w:themeColor="text1"/>
                <w:lang w:eastAsia="es-CL"/>
              </w:rPr>
            </w:pPr>
          </w:p>
        </w:tc>
      </w:tr>
      <w:tr w:rsidR="007C2F83" w:rsidRPr="004F77A2"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29097F" w:rsidRPr="00896AC5" w:rsidRDefault="00AC46D3" w:rsidP="007C2F83">
            <w:pPr>
              <w:jc w:val="left"/>
              <w:rPr>
                <w:rFonts w:ascii="Arial" w:eastAsia="Times New Roman" w:hAnsi="Arial" w:cs="Arial"/>
                <w:b/>
                <w:color w:val="000000" w:themeColor="text1"/>
                <w:lang w:eastAsia="es-CL"/>
              </w:rPr>
            </w:pPr>
            <w:r w:rsidRPr="00896AC5">
              <w:rPr>
                <w:rFonts w:ascii="Arial" w:eastAsia="Times New Roman" w:hAnsi="Arial" w:cs="Arial"/>
                <w:b/>
                <w:color w:val="000000" w:themeColor="text1"/>
                <w:lang w:eastAsia="es-CL"/>
              </w:rPr>
              <w:t>Unidad II</w:t>
            </w:r>
          </w:p>
          <w:p w:rsidR="00AC46D3" w:rsidRPr="004F77A2" w:rsidRDefault="00AC46D3" w:rsidP="00AC46D3">
            <w:pPr>
              <w:rPr>
                <w:rFonts w:ascii="Arial" w:hAnsi="Arial" w:cs="Arial"/>
                <w:b/>
              </w:rPr>
            </w:pPr>
            <w:r w:rsidRPr="004F77A2">
              <w:rPr>
                <w:rFonts w:ascii="Arial" w:hAnsi="Arial" w:cs="Arial"/>
                <w:b/>
              </w:rPr>
              <w:t>Grecia Arte Arcaico</w:t>
            </w:r>
          </w:p>
          <w:p w:rsidR="00AC46D3" w:rsidRPr="004F77A2" w:rsidRDefault="00AC46D3" w:rsidP="00AC46D3">
            <w:pPr>
              <w:numPr>
                <w:ilvl w:val="0"/>
                <w:numId w:val="1"/>
              </w:numPr>
              <w:jc w:val="left"/>
              <w:rPr>
                <w:rFonts w:ascii="Arial" w:hAnsi="Arial" w:cs="Arial"/>
              </w:rPr>
            </w:pPr>
            <w:r w:rsidRPr="004F77A2">
              <w:rPr>
                <w:rFonts w:ascii="Arial" w:hAnsi="Arial" w:cs="Arial"/>
              </w:rPr>
              <w:t xml:space="preserve">Arte Cretense. Mito de Ícaro y Dédalo, Rebeca </w:t>
            </w:r>
            <w:proofErr w:type="spellStart"/>
            <w:r w:rsidRPr="004F77A2">
              <w:rPr>
                <w:rFonts w:ascii="Arial" w:hAnsi="Arial" w:cs="Arial"/>
              </w:rPr>
              <w:t>Matte</w:t>
            </w:r>
            <w:proofErr w:type="spellEnd"/>
            <w:r w:rsidRPr="004F77A2">
              <w:rPr>
                <w:rFonts w:ascii="Arial" w:hAnsi="Arial" w:cs="Arial"/>
              </w:rPr>
              <w:t>.</w:t>
            </w:r>
          </w:p>
          <w:p w:rsidR="00AC46D3" w:rsidRPr="004F77A2" w:rsidRDefault="00AC46D3" w:rsidP="00AC46D3">
            <w:pPr>
              <w:numPr>
                <w:ilvl w:val="0"/>
                <w:numId w:val="1"/>
              </w:numPr>
              <w:jc w:val="left"/>
              <w:rPr>
                <w:rFonts w:ascii="Arial" w:hAnsi="Arial" w:cs="Arial"/>
              </w:rPr>
            </w:pPr>
            <w:r w:rsidRPr="004F77A2">
              <w:rPr>
                <w:rFonts w:ascii="Arial" w:hAnsi="Arial" w:cs="Arial"/>
              </w:rPr>
              <w:t xml:space="preserve">Creta ayer y hoy. Heraklion. Sorba el </w:t>
            </w:r>
            <w:proofErr w:type="gramStart"/>
            <w:r w:rsidRPr="004F77A2">
              <w:rPr>
                <w:rFonts w:ascii="Arial" w:hAnsi="Arial" w:cs="Arial"/>
              </w:rPr>
              <w:t>Griego</w:t>
            </w:r>
            <w:proofErr w:type="gramEnd"/>
            <w:r w:rsidRPr="004F77A2">
              <w:rPr>
                <w:rFonts w:ascii="Arial" w:hAnsi="Arial" w:cs="Arial"/>
              </w:rPr>
              <w:t>.</w:t>
            </w:r>
          </w:p>
          <w:p w:rsidR="00AC46D3" w:rsidRPr="004F77A2" w:rsidRDefault="00AC46D3" w:rsidP="00AC46D3">
            <w:pPr>
              <w:numPr>
                <w:ilvl w:val="0"/>
                <w:numId w:val="1"/>
              </w:numPr>
              <w:jc w:val="left"/>
              <w:rPr>
                <w:rFonts w:ascii="Arial" w:hAnsi="Arial" w:cs="Arial"/>
              </w:rPr>
            </w:pPr>
            <w:r w:rsidRPr="004F77A2">
              <w:rPr>
                <w:rFonts w:ascii="Arial" w:hAnsi="Arial" w:cs="Arial"/>
              </w:rPr>
              <w:t>Arte Micénico. Peloponeso ayer y hoy.</w:t>
            </w:r>
          </w:p>
          <w:p w:rsidR="008D10E7" w:rsidRDefault="00AC46D3" w:rsidP="007C2F83">
            <w:pPr>
              <w:numPr>
                <w:ilvl w:val="0"/>
                <w:numId w:val="1"/>
              </w:numPr>
              <w:jc w:val="left"/>
              <w:rPr>
                <w:rFonts w:ascii="Arial" w:hAnsi="Arial" w:cs="Arial"/>
              </w:rPr>
            </w:pPr>
            <w:r w:rsidRPr="004F77A2">
              <w:rPr>
                <w:rFonts w:ascii="Arial" w:hAnsi="Arial" w:cs="Arial"/>
              </w:rPr>
              <w:t xml:space="preserve">Arte Arcaico. </w:t>
            </w:r>
            <w:proofErr w:type="spellStart"/>
            <w:r w:rsidRPr="004F77A2">
              <w:rPr>
                <w:rFonts w:ascii="Arial" w:hAnsi="Arial" w:cs="Arial"/>
              </w:rPr>
              <w:t>Kouros</w:t>
            </w:r>
            <w:proofErr w:type="spellEnd"/>
            <w:r w:rsidRPr="004F77A2">
              <w:rPr>
                <w:rFonts w:ascii="Arial" w:hAnsi="Arial" w:cs="Arial"/>
              </w:rPr>
              <w:t>, Koré.  Museo de la Acrópolis de Atenas.</w:t>
            </w:r>
          </w:p>
          <w:p w:rsidR="008D10E7" w:rsidRDefault="008D10E7" w:rsidP="008D10E7">
            <w:pPr>
              <w:jc w:val="left"/>
              <w:rPr>
                <w:rFonts w:ascii="Arial" w:hAnsi="Arial" w:cs="Arial"/>
              </w:rPr>
            </w:pPr>
          </w:p>
          <w:p w:rsidR="008D10E7" w:rsidRPr="008D10E7" w:rsidRDefault="008D10E7" w:rsidP="008D10E7">
            <w:pPr>
              <w:jc w:val="left"/>
              <w:rPr>
                <w:rFonts w:ascii="Arial" w:hAnsi="Arial" w:cs="Arial"/>
              </w:rPr>
            </w:pPr>
          </w:p>
          <w:p w:rsidR="008D10E7" w:rsidRPr="004F77A2" w:rsidRDefault="008D10E7" w:rsidP="007C2F83">
            <w:pPr>
              <w:jc w:val="left"/>
              <w:rPr>
                <w:rFonts w:ascii="Arial" w:eastAsia="Times New Roman" w:hAnsi="Arial"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5F5E6F" w:rsidRPr="004F77A2" w:rsidRDefault="005F5E6F" w:rsidP="005F5E6F">
            <w:pPr>
              <w:pStyle w:val="Prrafodelista"/>
              <w:numPr>
                <w:ilvl w:val="0"/>
                <w:numId w:val="4"/>
              </w:numPr>
              <w:spacing w:after="0" w:line="240" w:lineRule="auto"/>
              <w:jc w:val="both"/>
              <w:rPr>
                <w:rFonts w:ascii="Arial" w:hAnsi="Arial" w:cs="Arial"/>
                <w:color w:val="595959" w:themeColor="text1" w:themeTint="A6"/>
              </w:rPr>
            </w:pPr>
            <w:r w:rsidRPr="004F77A2">
              <w:rPr>
                <w:rFonts w:ascii="Arial" w:hAnsi="Arial" w:cs="Arial"/>
              </w:rPr>
              <w:lastRenderedPageBreak/>
              <w:t>Conoce las características del arte arcaico</w:t>
            </w:r>
            <w:r w:rsidR="00961FC2" w:rsidRPr="004F77A2">
              <w:rPr>
                <w:rFonts w:ascii="Arial" w:hAnsi="Arial" w:cs="Arial"/>
              </w:rPr>
              <w:t xml:space="preserve"> de Creta y Micenas.</w:t>
            </w:r>
          </w:p>
          <w:p w:rsidR="00255F90" w:rsidRPr="004F77A2" w:rsidRDefault="00961FC2" w:rsidP="00255F90">
            <w:pPr>
              <w:pStyle w:val="Prrafodelista"/>
              <w:numPr>
                <w:ilvl w:val="0"/>
                <w:numId w:val="4"/>
              </w:numPr>
              <w:spacing w:after="0" w:line="240" w:lineRule="auto"/>
              <w:jc w:val="both"/>
              <w:rPr>
                <w:rFonts w:ascii="Arial" w:hAnsi="Arial" w:cs="Arial"/>
                <w:color w:val="595959" w:themeColor="text1" w:themeTint="A6"/>
              </w:rPr>
            </w:pPr>
            <w:r w:rsidRPr="004F77A2">
              <w:rPr>
                <w:rFonts w:ascii="Arial" w:hAnsi="Arial" w:cs="Arial"/>
              </w:rPr>
              <w:t>Juzga la importancia de la cultura antigua en la formación de Occidente</w:t>
            </w:r>
            <w:r w:rsidR="00255F90" w:rsidRPr="004F77A2">
              <w:rPr>
                <w:rFonts w:ascii="Arial" w:hAnsi="Arial" w:cs="Arial"/>
              </w:rPr>
              <w:t>.</w:t>
            </w:r>
          </w:p>
          <w:p w:rsidR="00961FC2" w:rsidRPr="004F77A2" w:rsidRDefault="00961FC2" w:rsidP="00255F90">
            <w:pPr>
              <w:pStyle w:val="Prrafodelista"/>
              <w:numPr>
                <w:ilvl w:val="0"/>
                <w:numId w:val="4"/>
              </w:numPr>
              <w:spacing w:after="0" w:line="240" w:lineRule="auto"/>
              <w:jc w:val="both"/>
              <w:rPr>
                <w:rFonts w:ascii="Arial" w:hAnsi="Arial" w:cs="Arial"/>
                <w:color w:val="595959" w:themeColor="text1" w:themeTint="A6"/>
              </w:rPr>
            </w:pPr>
            <w:r w:rsidRPr="004F77A2">
              <w:rPr>
                <w:rFonts w:ascii="Arial" w:hAnsi="Arial" w:cs="Arial"/>
              </w:rPr>
              <w:t>Sintetiza los principales rasgos que tiene el hombre de la antigüedad griega.</w:t>
            </w:r>
          </w:p>
          <w:p w:rsidR="0029097F" w:rsidRDefault="00255F90" w:rsidP="00255F90">
            <w:pPr>
              <w:pStyle w:val="Prrafodelista"/>
              <w:numPr>
                <w:ilvl w:val="0"/>
                <w:numId w:val="4"/>
              </w:numPr>
              <w:spacing w:after="0" w:line="240" w:lineRule="auto"/>
              <w:jc w:val="both"/>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Identifica los principales museos y asentamientos arqueológicos de la Grecia antigua.</w:t>
            </w:r>
          </w:p>
          <w:p w:rsidR="00A5061D" w:rsidRPr="004F77A2" w:rsidRDefault="00A5061D" w:rsidP="00070856">
            <w:pPr>
              <w:pStyle w:val="Prrafodelista"/>
              <w:spacing w:after="0" w:line="240" w:lineRule="auto"/>
              <w:ind w:left="360"/>
              <w:jc w:val="center"/>
              <w:rPr>
                <w:rFonts w:ascii="Arial" w:eastAsia="Times New Roman" w:hAnsi="Arial" w:cs="Arial"/>
                <w:color w:val="000000" w:themeColor="text1"/>
                <w:lang w:eastAsia="es-CL"/>
              </w:rPr>
            </w:pPr>
            <w:r>
              <w:rPr>
                <w:noProof/>
                <w:lang w:eastAsia="es-CL"/>
              </w:rPr>
              <w:drawing>
                <wp:inline distT="0" distB="0" distL="0" distR="0">
                  <wp:extent cx="2052146" cy="628650"/>
                  <wp:effectExtent l="19050" t="0" r="5254" b="0"/>
                  <wp:docPr id="3" name="Imagen 1" descr="Fresco de los Delfines. Comentario | Aula de Historia | Temar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co de los Delfines. Comentario | Aula de Historia | Temario ..."/>
                          <pic:cNvPicPr>
                            <a:picLocks noChangeAspect="1" noChangeArrowheads="1"/>
                          </pic:cNvPicPr>
                        </pic:nvPicPr>
                        <pic:blipFill>
                          <a:blip r:embed="rId9" cstate="print"/>
                          <a:srcRect t="8871" b="20968"/>
                          <a:stretch>
                            <a:fillRect/>
                          </a:stretch>
                        </pic:blipFill>
                        <pic:spPr bwMode="auto">
                          <a:xfrm>
                            <a:off x="0" y="0"/>
                            <a:ext cx="2059371" cy="630863"/>
                          </a:xfrm>
                          <a:prstGeom prst="rect">
                            <a:avLst/>
                          </a:prstGeom>
                          <a:noFill/>
                          <a:ln w="9525">
                            <a:noFill/>
                            <a:miter lim="800000"/>
                            <a:headEnd/>
                            <a:tailEnd/>
                          </a:ln>
                        </pic:spPr>
                      </pic:pic>
                    </a:graphicData>
                  </a:graphic>
                </wp:inline>
              </w:drawing>
            </w:r>
          </w:p>
        </w:tc>
      </w:tr>
      <w:tr w:rsidR="00255E9C" w:rsidRPr="004F77A2"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rsidR="00255E9C" w:rsidRPr="00896AC5" w:rsidRDefault="00AC46D3" w:rsidP="007C2F83">
            <w:pPr>
              <w:jc w:val="left"/>
              <w:rPr>
                <w:rFonts w:ascii="Arial" w:eastAsia="Times New Roman" w:hAnsi="Arial" w:cs="Arial"/>
                <w:b/>
                <w:color w:val="000000" w:themeColor="text1"/>
                <w:lang w:eastAsia="es-CL"/>
              </w:rPr>
            </w:pPr>
            <w:r w:rsidRPr="00896AC5">
              <w:rPr>
                <w:rFonts w:ascii="Arial" w:eastAsia="Times New Roman" w:hAnsi="Arial" w:cs="Arial"/>
                <w:b/>
                <w:color w:val="000000" w:themeColor="text1"/>
                <w:lang w:eastAsia="es-CL"/>
              </w:rPr>
              <w:lastRenderedPageBreak/>
              <w:t>Unidad III</w:t>
            </w:r>
          </w:p>
          <w:p w:rsidR="00AC46D3" w:rsidRPr="004F77A2" w:rsidRDefault="00AC46D3" w:rsidP="00AC46D3">
            <w:pPr>
              <w:rPr>
                <w:rFonts w:ascii="Arial" w:hAnsi="Arial" w:cs="Arial"/>
                <w:b/>
              </w:rPr>
            </w:pPr>
            <w:r w:rsidRPr="004F77A2">
              <w:rPr>
                <w:rFonts w:ascii="Arial" w:hAnsi="Arial" w:cs="Arial"/>
                <w:b/>
              </w:rPr>
              <w:t>Arte griego clásico: Consolidación del orden y armonía</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Concepto del más allá. Estelas funerarias. </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El teatro griego. </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La Acrópolis griega. Arquitectura de Atenas. Fidias, fiesta </w:t>
            </w:r>
            <w:proofErr w:type="spellStart"/>
            <w:r w:rsidRPr="004F77A2">
              <w:rPr>
                <w:rFonts w:ascii="Arial" w:hAnsi="Arial" w:cs="Arial"/>
              </w:rPr>
              <w:t>panatenea</w:t>
            </w:r>
            <w:proofErr w:type="spellEnd"/>
            <w:r w:rsidRPr="004F77A2">
              <w:rPr>
                <w:rFonts w:ascii="Arial" w:hAnsi="Arial" w:cs="Arial"/>
              </w:rPr>
              <w:t>. Atenas hoy.</w:t>
            </w:r>
          </w:p>
          <w:p w:rsidR="00AC46D3" w:rsidRPr="004F77A2" w:rsidRDefault="00AC46D3" w:rsidP="00AC46D3">
            <w:pPr>
              <w:numPr>
                <w:ilvl w:val="0"/>
                <w:numId w:val="2"/>
              </w:numPr>
              <w:jc w:val="left"/>
              <w:rPr>
                <w:rFonts w:ascii="Arial" w:hAnsi="Arial" w:cs="Arial"/>
              </w:rPr>
            </w:pPr>
            <w:r w:rsidRPr="004F77A2">
              <w:rPr>
                <w:rFonts w:ascii="Arial" w:hAnsi="Arial" w:cs="Arial"/>
              </w:rPr>
              <w:t>Vasijas de la antigua Grecia hasta su desaparición.</w:t>
            </w:r>
          </w:p>
          <w:p w:rsidR="00AC46D3" w:rsidRPr="004F77A2" w:rsidRDefault="00AC46D3" w:rsidP="00AC46D3">
            <w:pPr>
              <w:numPr>
                <w:ilvl w:val="0"/>
                <w:numId w:val="1"/>
              </w:numPr>
              <w:jc w:val="left"/>
              <w:rPr>
                <w:rFonts w:ascii="Arial" w:hAnsi="Arial" w:cs="Arial"/>
              </w:rPr>
            </w:pPr>
            <w:r w:rsidRPr="004F77A2">
              <w:rPr>
                <w:rFonts w:ascii="Arial" w:hAnsi="Arial" w:cs="Arial"/>
              </w:rPr>
              <w:t>Olimpia y los juegos olímpicos. El estadio olímpico de Atenas de Calatrava.</w:t>
            </w:r>
          </w:p>
          <w:p w:rsidR="00AC46D3" w:rsidRPr="004F77A2" w:rsidRDefault="00AC46D3" w:rsidP="00AC46D3">
            <w:pPr>
              <w:numPr>
                <w:ilvl w:val="0"/>
                <w:numId w:val="1"/>
              </w:numPr>
              <w:jc w:val="left"/>
              <w:rPr>
                <w:rFonts w:ascii="Arial" w:hAnsi="Arial" w:cs="Arial"/>
              </w:rPr>
            </w:pPr>
            <w:r w:rsidRPr="004F77A2">
              <w:rPr>
                <w:rFonts w:ascii="Arial" w:hAnsi="Arial" w:cs="Arial"/>
              </w:rPr>
              <w:t>Delfos. Centro del mundo griego antiguo. Templo de Apolo, teatro, estadio. Oráculo y la Pitonisa. Auriga de Delfos y otros exvotos de la antigüedad.</w:t>
            </w:r>
          </w:p>
          <w:p w:rsidR="00AC46D3" w:rsidRPr="004F77A2" w:rsidRDefault="00AC46D3" w:rsidP="00AC46D3">
            <w:pPr>
              <w:numPr>
                <w:ilvl w:val="0"/>
                <w:numId w:val="1"/>
              </w:numPr>
              <w:jc w:val="left"/>
              <w:rPr>
                <w:rFonts w:ascii="Arial" w:hAnsi="Arial" w:cs="Arial"/>
              </w:rPr>
            </w:pPr>
            <w:r w:rsidRPr="004F77A2">
              <w:rPr>
                <w:rFonts w:ascii="Arial" w:hAnsi="Arial" w:cs="Arial"/>
              </w:rPr>
              <w:t>Homero, Ilíada y Odisea.</w:t>
            </w:r>
          </w:p>
          <w:p w:rsidR="00AC46D3" w:rsidRPr="004F77A2" w:rsidRDefault="00AC46D3" w:rsidP="00AC46D3">
            <w:pPr>
              <w:numPr>
                <w:ilvl w:val="0"/>
                <w:numId w:val="1"/>
              </w:numPr>
              <w:jc w:val="left"/>
              <w:rPr>
                <w:rFonts w:ascii="Arial" w:hAnsi="Arial" w:cs="Arial"/>
              </w:rPr>
            </w:pPr>
            <w:r w:rsidRPr="004F77A2">
              <w:rPr>
                <w:rFonts w:ascii="Arial" w:hAnsi="Arial" w:cs="Arial"/>
              </w:rPr>
              <w:t>El mito en el arte occidental, Renacimiento y Barroco. Claves para entender el arte del Renacimiento.</w:t>
            </w:r>
          </w:p>
          <w:p w:rsidR="00AC46D3" w:rsidRPr="004F77A2" w:rsidRDefault="00AC46D3" w:rsidP="00AC46D3">
            <w:pPr>
              <w:ind w:left="720"/>
              <w:rPr>
                <w:rFonts w:ascii="Arial" w:hAnsi="Arial" w:cs="Arial"/>
              </w:rPr>
            </w:pPr>
            <w:r w:rsidRPr="004F77A2">
              <w:rPr>
                <w:rFonts w:ascii="Arial" w:hAnsi="Arial" w:cs="Arial"/>
              </w:rPr>
              <w:t xml:space="preserve">Rafael, Piero </w:t>
            </w:r>
            <w:proofErr w:type="spellStart"/>
            <w:r w:rsidRPr="004F77A2">
              <w:rPr>
                <w:rFonts w:ascii="Arial" w:hAnsi="Arial" w:cs="Arial"/>
              </w:rPr>
              <w:t>della</w:t>
            </w:r>
            <w:proofErr w:type="spellEnd"/>
            <w:r w:rsidRPr="004F77A2">
              <w:rPr>
                <w:rFonts w:ascii="Arial" w:hAnsi="Arial" w:cs="Arial"/>
              </w:rPr>
              <w:t xml:space="preserve"> Francesca, Botticelli, Velázquez.</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Siglo de Pericles, </w:t>
            </w:r>
            <w:proofErr w:type="spellStart"/>
            <w:r w:rsidRPr="004F77A2">
              <w:rPr>
                <w:rFonts w:ascii="Arial" w:hAnsi="Arial" w:cs="Arial"/>
              </w:rPr>
              <w:t>Filipos</w:t>
            </w:r>
            <w:proofErr w:type="spellEnd"/>
            <w:r w:rsidRPr="004F77A2">
              <w:rPr>
                <w:rFonts w:ascii="Arial" w:hAnsi="Arial" w:cs="Arial"/>
              </w:rPr>
              <w:t xml:space="preserve">, </w:t>
            </w:r>
            <w:proofErr w:type="spellStart"/>
            <w:r w:rsidRPr="004F77A2">
              <w:rPr>
                <w:rFonts w:ascii="Arial" w:hAnsi="Arial" w:cs="Arial"/>
              </w:rPr>
              <w:t>Alexandros</w:t>
            </w:r>
            <w:proofErr w:type="spellEnd"/>
            <w:r w:rsidRPr="004F77A2">
              <w:rPr>
                <w:rFonts w:ascii="Arial" w:hAnsi="Arial" w:cs="Arial"/>
              </w:rPr>
              <w:t>, Aristóteles, Sócrates y Platón.</w:t>
            </w:r>
          </w:p>
          <w:p w:rsidR="00AC46D3" w:rsidRPr="004F77A2" w:rsidRDefault="00AC46D3" w:rsidP="007C2F83">
            <w:pPr>
              <w:jc w:val="left"/>
              <w:rPr>
                <w:rFonts w:ascii="Arial" w:eastAsia="Times New Roman" w:hAnsi="Arial"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255E9C" w:rsidRPr="004F77A2" w:rsidRDefault="00C95406" w:rsidP="008D10E7">
            <w:pPr>
              <w:pStyle w:val="Prrafodelista"/>
              <w:rPr>
                <w:rFonts w:ascii="Arial" w:eastAsia="Times New Roman" w:hAnsi="Arial" w:cs="Arial"/>
                <w:color w:val="000000" w:themeColor="text1"/>
                <w:lang w:eastAsia="es-CL"/>
              </w:rPr>
            </w:pPr>
            <w:r w:rsidRPr="004F77A2">
              <w:rPr>
                <w:rFonts w:ascii="Arial" w:eastAsia="Times New Roman" w:hAnsi="Arial" w:cs="Arial"/>
                <w:noProof/>
                <w:color w:val="000000" w:themeColor="text1"/>
                <w:lang w:eastAsia="es-CL"/>
              </w:rPr>
              <w:drawing>
                <wp:anchor distT="0" distB="0" distL="114300" distR="114300" simplePos="0" relativeHeight="251660288" behindDoc="0" locked="0" layoutInCell="1" allowOverlap="1">
                  <wp:simplePos x="0" y="0"/>
                  <wp:positionH relativeFrom="column">
                    <wp:posOffset>5205730</wp:posOffset>
                  </wp:positionH>
                  <wp:positionV relativeFrom="paragraph">
                    <wp:posOffset>3396615</wp:posOffset>
                  </wp:positionV>
                  <wp:extent cx="1750695" cy="1264920"/>
                  <wp:effectExtent l="19050" t="0" r="1905" b="0"/>
                  <wp:wrapNone/>
                  <wp:docPr id="4" name="Imagen 4" descr="http://www.viajesconmitia.com/wp-content/uploads/2010/10/aquiles-y-ay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ajesconmitia.com/wp-content/uploads/2010/10/aquiles-y-ayax.jpg"/>
                          <pic:cNvPicPr>
                            <a:picLocks noChangeAspect="1" noChangeArrowheads="1"/>
                          </pic:cNvPicPr>
                        </pic:nvPicPr>
                        <pic:blipFill>
                          <a:blip r:embed="rId10" r:link="rId11" cstate="print"/>
                          <a:srcRect/>
                          <a:stretch>
                            <a:fillRect/>
                          </a:stretch>
                        </pic:blipFill>
                        <pic:spPr bwMode="auto">
                          <a:xfrm>
                            <a:off x="0" y="0"/>
                            <a:ext cx="1750695" cy="1264920"/>
                          </a:xfrm>
                          <a:prstGeom prst="rect">
                            <a:avLst/>
                          </a:prstGeom>
                          <a:noFill/>
                          <a:ln w="9525">
                            <a:noFill/>
                            <a:miter lim="800000"/>
                            <a:headEnd/>
                            <a:tailEnd/>
                          </a:ln>
                        </pic:spPr>
                      </pic:pic>
                    </a:graphicData>
                  </a:graphic>
                </wp:anchor>
              </w:drawing>
            </w:r>
          </w:p>
          <w:p w:rsidR="00255F90" w:rsidRPr="004F77A2" w:rsidRDefault="00255F90" w:rsidP="00254FD7">
            <w:pPr>
              <w:pStyle w:val="Prrafodelista"/>
              <w:numPr>
                <w:ilvl w:val="0"/>
                <w:numId w:val="8"/>
              </w:numPr>
              <w:rPr>
                <w:rFonts w:ascii="Arial" w:hAnsi="Arial" w:cs="Arial"/>
              </w:rPr>
            </w:pPr>
            <w:r w:rsidRPr="004F77A2">
              <w:rPr>
                <w:rFonts w:ascii="Arial" w:hAnsi="Arial" w:cs="Arial"/>
              </w:rPr>
              <w:t>Conoce las características del arte clásico en la arquitectura y escultura.</w:t>
            </w:r>
          </w:p>
          <w:p w:rsidR="008166B5" w:rsidRPr="004F77A2" w:rsidRDefault="008D10E7" w:rsidP="00254FD7">
            <w:pPr>
              <w:pStyle w:val="Prrafodelista"/>
              <w:numPr>
                <w:ilvl w:val="0"/>
                <w:numId w:val="8"/>
              </w:numPr>
              <w:rPr>
                <w:rFonts w:ascii="Arial" w:hAnsi="Arial" w:cs="Arial"/>
              </w:rPr>
            </w:pPr>
            <w:r>
              <w:rPr>
                <w:rFonts w:ascii="Arial" w:hAnsi="Arial" w:cs="Arial"/>
              </w:rPr>
              <w:t>Conoce la Proporción Á</w:t>
            </w:r>
            <w:r w:rsidR="008166B5" w:rsidRPr="004F77A2">
              <w:rPr>
                <w:rFonts w:ascii="Arial" w:hAnsi="Arial" w:cs="Arial"/>
              </w:rPr>
              <w:t>urea como principio ordenador.</w:t>
            </w:r>
          </w:p>
          <w:p w:rsidR="00255F90" w:rsidRPr="004F77A2" w:rsidRDefault="00255F90" w:rsidP="00254FD7">
            <w:pPr>
              <w:pStyle w:val="Prrafodelista"/>
              <w:numPr>
                <w:ilvl w:val="0"/>
                <w:numId w:val="8"/>
              </w:numPr>
              <w:rPr>
                <w:rFonts w:ascii="Arial" w:hAnsi="Arial" w:cs="Arial"/>
              </w:rPr>
            </w:pPr>
            <w:r w:rsidRPr="004F77A2">
              <w:rPr>
                <w:rFonts w:ascii="Arial" w:hAnsi="Arial" w:cs="Arial"/>
              </w:rPr>
              <w:t>Compara la idea del más allá griego con el cristiano.</w:t>
            </w:r>
          </w:p>
          <w:p w:rsidR="00255F90" w:rsidRPr="004F77A2" w:rsidRDefault="00255F90" w:rsidP="00254FD7">
            <w:pPr>
              <w:pStyle w:val="Prrafodelista"/>
              <w:numPr>
                <w:ilvl w:val="0"/>
                <w:numId w:val="8"/>
              </w:numPr>
              <w:rPr>
                <w:rFonts w:ascii="Arial" w:hAnsi="Arial" w:cs="Arial"/>
                <w:color w:val="595959" w:themeColor="text1" w:themeTint="A6"/>
              </w:rPr>
            </w:pPr>
            <w:r w:rsidRPr="004F77A2">
              <w:rPr>
                <w:rFonts w:ascii="Arial" w:hAnsi="Arial" w:cs="Arial"/>
              </w:rPr>
              <w:t>Describe los ideales de vida política que se dan en la polis griega</w:t>
            </w:r>
          </w:p>
          <w:p w:rsidR="00F26C42" w:rsidRPr="004F77A2" w:rsidRDefault="008512DB" w:rsidP="00254FD7">
            <w:pPr>
              <w:pStyle w:val="Prrafodelista"/>
              <w:numPr>
                <w:ilvl w:val="0"/>
                <w:numId w:val="8"/>
              </w:numPr>
              <w:rPr>
                <w:rFonts w:ascii="Arial" w:hAnsi="Arial" w:cs="Arial"/>
                <w:color w:val="595959" w:themeColor="text1" w:themeTint="A6"/>
              </w:rPr>
            </w:pPr>
            <w:r w:rsidRPr="004F77A2">
              <w:rPr>
                <w:rFonts w:ascii="Arial" w:hAnsi="Arial" w:cs="Arial"/>
              </w:rPr>
              <w:t>Reconoce las principales</w:t>
            </w:r>
            <w:r w:rsidR="00F26C42" w:rsidRPr="004F77A2">
              <w:rPr>
                <w:rFonts w:ascii="Arial" w:hAnsi="Arial" w:cs="Arial"/>
              </w:rPr>
              <w:t xml:space="preserve"> vasijas</w:t>
            </w:r>
            <w:r w:rsidRPr="004F77A2">
              <w:rPr>
                <w:rFonts w:ascii="Arial" w:hAnsi="Arial" w:cs="Arial"/>
              </w:rPr>
              <w:t xml:space="preserve"> </w:t>
            </w:r>
            <w:r w:rsidR="00F26C42" w:rsidRPr="004F77A2">
              <w:rPr>
                <w:rFonts w:ascii="Arial" w:hAnsi="Arial" w:cs="Arial"/>
              </w:rPr>
              <w:t>griegas</w:t>
            </w:r>
            <w:r w:rsidRPr="004F77A2">
              <w:rPr>
                <w:rFonts w:ascii="Arial" w:hAnsi="Arial" w:cs="Arial"/>
              </w:rPr>
              <w:t xml:space="preserve"> y compara sus formas. </w:t>
            </w:r>
          </w:p>
          <w:p w:rsidR="008512DB" w:rsidRPr="004F77A2" w:rsidRDefault="008512DB" w:rsidP="00254FD7">
            <w:pPr>
              <w:pStyle w:val="Prrafodelista"/>
              <w:numPr>
                <w:ilvl w:val="0"/>
                <w:numId w:val="8"/>
              </w:numPr>
              <w:rPr>
                <w:rFonts w:ascii="Arial" w:hAnsi="Arial" w:cs="Arial"/>
                <w:color w:val="595959" w:themeColor="text1" w:themeTint="A6"/>
              </w:rPr>
            </w:pPr>
            <w:r w:rsidRPr="004F77A2">
              <w:rPr>
                <w:rFonts w:ascii="Arial" w:hAnsi="Arial" w:cs="Arial"/>
              </w:rPr>
              <w:t xml:space="preserve">Reconoce formas armónicas de las poco armónicas y desequilibradas. </w:t>
            </w:r>
          </w:p>
          <w:p w:rsidR="008512DB" w:rsidRPr="004F77A2" w:rsidRDefault="00254FD7" w:rsidP="00254FD7">
            <w:pPr>
              <w:pStyle w:val="Prrafodelista"/>
              <w:numPr>
                <w:ilvl w:val="0"/>
                <w:numId w:val="8"/>
              </w:numPr>
              <w:rPr>
                <w:rFonts w:ascii="Arial" w:hAnsi="Arial" w:cs="Arial"/>
                <w:color w:val="595959" w:themeColor="text1" w:themeTint="A6"/>
              </w:rPr>
            </w:pPr>
            <w:r w:rsidRPr="004F77A2">
              <w:rPr>
                <w:rFonts w:ascii="Arial" w:hAnsi="Arial" w:cs="Arial"/>
              </w:rPr>
              <w:t>Describe los aspectos más relevantes de los juegos deportivos de la antigüedad.</w:t>
            </w:r>
          </w:p>
          <w:p w:rsidR="00254FD7" w:rsidRPr="004F77A2" w:rsidRDefault="00254FD7" w:rsidP="00254FD7">
            <w:pPr>
              <w:pStyle w:val="Prrafodelista"/>
              <w:numPr>
                <w:ilvl w:val="0"/>
                <w:numId w:val="8"/>
              </w:numPr>
              <w:rPr>
                <w:rFonts w:ascii="Arial" w:hAnsi="Arial" w:cs="Arial"/>
                <w:color w:val="595959" w:themeColor="text1" w:themeTint="A6"/>
              </w:rPr>
            </w:pPr>
            <w:r w:rsidRPr="004F77A2">
              <w:rPr>
                <w:rFonts w:ascii="Arial" w:hAnsi="Arial" w:cs="Arial"/>
              </w:rPr>
              <w:t>Conoce personajes de la cultura y la mitología griega.</w:t>
            </w:r>
          </w:p>
          <w:p w:rsidR="00254FD7" w:rsidRPr="004F77A2" w:rsidRDefault="00C95406" w:rsidP="00254FD7">
            <w:pPr>
              <w:pStyle w:val="Prrafodelista"/>
              <w:numPr>
                <w:ilvl w:val="0"/>
                <w:numId w:val="8"/>
              </w:numPr>
              <w:rPr>
                <w:rFonts w:ascii="Arial" w:hAnsi="Arial" w:cs="Arial"/>
                <w:color w:val="595959" w:themeColor="text1" w:themeTint="A6"/>
              </w:rPr>
            </w:pPr>
            <w:r w:rsidRPr="004F77A2">
              <w:rPr>
                <w:rFonts w:ascii="Arial" w:eastAsia="Times New Roman" w:hAnsi="Arial" w:cs="Arial"/>
                <w:noProof/>
                <w:color w:val="000000" w:themeColor="text1"/>
                <w:lang w:eastAsia="es-CL"/>
              </w:rPr>
              <w:drawing>
                <wp:anchor distT="0" distB="0" distL="114300" distR="114300" simplePos="0" relativeHeight="251661312" behindDoc="0" locked="0" layoutInCell="1" allowOverlap="1">
                  <wp:simplePos x="0" y="0"/>
                  <wp:positionH relativeFrom="column">
                    <wp:posOffset>532765</wp:posOffset>
                  </wp:positionH>
                  <wp:positionV relativeFrom="paragraph">
                    <wp:posOffset>539750</wp:posOffset>
                  </wp:positionV>
                  <wp:extent cx="1750695" cy="1266825"/>
                  <wp:effectExtent l="19050" t="0" r="1905" b="0"/>
                  <wp:wrapNone/>
                  <wp:docPr id="5" name="Imagen 5" descr="http://www.viajesconmitia.com/wp-content/uploads/2010/10/aquiles-y-ay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ajesconmitia.com/wp-content/uploads/2010/10/aquiles-y-ayax.jpg"/>
                          <pic:cNvPicPr>
                            <a:picLocks noChangeAspect="1" noChangeArrowheads="1"/>
                          </pic:cNvPicPr>
                        </pic:nvPicPr>
                        <pic:blipFill>
                          <a:blip r:embed="rId10" r:link="rId11" cstate="print"/>
                          <a:srcRect/>
                          <a:stretch>
                            <a:fillRect/>
                          </a:stretch>
                        </pic:blipFill>
                        <pic:spPr bwMode="auto">
                          <a:xfrm>
                            <a:off x="0" y="0"/>
                            <a:ext cx="1750695" cy="1266825"/>
                          </a:xfrm>
                          <a:prstGeom prst="rect">
                            <a:avLst/>
                          </a:prstGeom>
                          <a:noFill/>
                          <a:ln w="9525">
                            <a:noFill/>
                            <a:miter lim="800000"/>
                            <a:headEnd/>
                            <a:tailEnd/>
                          </a:ln>
                        </pic:spPr>
                      </pic:pic>
                    </a:graphicData>
                  </a:graphic>
                </wp:anchor>
              </w:drawing>
            </w:r>
            <w:r w:rsidR="00254FD7" w:rsidRPr="004F77A2">
              <w:rPr>
                <w:rFonts w:ascii="Arial" w:eastAsia="Times New Roman" w:hAnsi="Arial" w:cs="Arial"/>
                <w:color w:val="000000" w:themeColor="text1"/>
                <w:lang w:eastAsia="es-CL"/>
              </w:rPr>
              <w:t>Identifica los principales museos y asentamientos arqueológicos de la Grecia clásica.</w:t>
            </w:r>
          </w:p>
          <w:p w:rsidR="00255E9C" w:rsidRPr="004F77A2" w:rsidRDefault="00255E9C" w:rsidP="00255E9C">
            <w:pPr>
              <w:jc w:val="left"/>
              <w:rPr>
                <w:rFonts w:ascii="Arial" w:eastAsia="Times New Roman" w:hAnsi="Arial" w:cs="Arial"/>
                <w:color w:val="000000" w:themeColor="text1"/>
                <w:lang w:eastAsia="es-CL"/>
              </w:rPr>
            </w:pPr>
          </w:p>
          <w:p w:rsidR="00255E9C" w:rsidRPr="004F77A2" w:rsidRDefault="00255E9C" w:rsidP="00255E9C">
            <w:pPr>
              <w:jc w:val="left"/>
              <w:rPr>
                <w:rFonts w:ascii="Arial" w:eastAsia="Times New Roman" w:hAnsi="Arial" w:cs="Arial"/>
                <w:color w:val="000000" w:themeColor="text1"/>
                <w:lang w:eastAsia="es-CL"/>
              </w:rPr>
            </w:pPr>
          </w:p>
        </w:tc>
      </w:tr>
      <w:tr w:rsidR="007C2F83" w:rsidRPr="004F77A2" w:rsidTr="000D4394">
        <w:trPr>
          <w:trHeight w:val="419"/>
        </w:trPr>
        <w:tc>
          <w:tcPr>
            <w:tcW w:w="3940" w:type="dxa"/>
            <w:tcBorders>
              <w:top w:val="single" w:sz="4" w:space="0" w:color="auto"/>
              <w:left w:val="single" w:sz="4" w:space="0" w:color="auto"/>
              <w:bottom w:val="single" w:sz="4" w:space="0" w:color="auto"/>
              <w:right w:val="single" w:sz="4" w:space="0" w:color="auto"/>
            </w:tcBorders>
            <w:shd w:val="clear" w:color="auto" w:fill="auto"/>
          </w:tcPr>
          <w:p w:rsidR="005E752D" w:rsidRPr="004F77A2" w:rsidRDefault="00AC46D3" w:rsidP="005E752D">
            <w:pPr>
              <w:jc w:val="left"/>
              <w:rPr>
                <w:rFonts w:ascii="Arial" w:eastAsia="Times New Roman" w:hAnsi="Arial" w:cs="Arial"/>
                <w:b/>
                <w:color w:val="000000" w:themeColor="text1"/>
                <w:lang w:eastAsia="es-CL"/>
              </w:rPr>
            </w:pPr>
            <w:r w:rsidRPr="004F77A2">
              <w:rPr>
                <w:rFonts w:ascii="Arial" w:eastAsia="Times New Roman" w:hAnsi="Arial" w:cs="Arial"/>
                <w:b/>
                <w:color w:val="000000" w:themeColor="text1"/>
                <w:lang w:eastAsia="es-CL"/>
              </w:rPr>
              <w:t>Unidad IV</w:t>
            </w:r>
          </w:p>
          <w:p w:rsidR="00AC46D3" w:rsidRPr="004F77A2" w:rsidRDefault="00AC46D3" w:rsidP="00AC46D3">
            <w:pPr>
              <w:rPr>
                <w:rFonts w:ascii="Arial" w:hAnsi="Arial" w:cs="Arial"/>
                <w:b/>
              </w:rPr>
            </w:pPr>
            <w:r w:rsidRPr="004F77A2">
              <w:rPr>
                <w:rFonts w:ascii="Arial" w:hAnsi="Arial" w:cs="Arial"/>
                <w:b/>
              </w:rPr>
              <w:t>Influencias de oriente</w:t>
            </w:r>
          </w:p>
          <w:p w:rsidR="00AC46D3" w:rsidRPr="004F77A2" w:rsidRDefault="00AC46D3" w:rsidP="00AC46D3">
            <w:pPr>
              <w:numPr>
                <w:ilvl w:val="0"/>
                <w:numId w:val="2"/>
              </w:numPr>
              <w:jc w:val="left"/>
              <w:rPr>
                <w:rFonts w:ascii="Arial" w:hAnsi="Arial" w:cs="Arial"/>
              </w:rPr>
            </w:pPr>
            <w:r w:rsidRPr="004F77A2">
              <w:rPr>
                <w:rFonts w:ascii="Arial" w:hAnsi="Arial" w:cs="Arial"/>
              </w:rPr>
              <w:t>Arte Helénico. El gran refinamiento antes de  Roma.</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Grecia ortodoxa. Esplendor del arte bizantino. </w:t>
            </w:r>
            <w:proofErr w:type="spellStart"/>
            <w:r w:rsidRPr="004F77A2">
              <w:rPr>
                <w:rFonts w:ascii="Arial" w:hAnsi="Arial" w:cs="Arial"/>
              </w:rPr>
              <w:t>Hosios</w:t>
            </w:r>
            <w:proofErr w:type="spellEnd"/>
            <w:r w:rsidRPr="004F77A2">
              <w:rPr>
                <w:rFonts w:ascii="Arial" w:hAnsi="Arial" w:cs="Arial"/>
              </w:rPr>
              <w:t xml:space="preserve"> </w:t>
            </w:r>
            <w:proofErr w:type="spellStart"/>
            <w:r w:rsidRPr="004F77A2">
              <w:rPr>
                <w:rFonts w:ascii="Arial" w:hAnsi="Arial" w:cs="Arial"/>
              </w:rPr>
              <w:t>Lukas</w:t>
            </w:r>
            <w:proofErr w:type="spellEnd"/>
            <w:r w:rsidRPr="004F77A2">
              <w:rPr>
                <w:rFonts w:ascii="Arial" w:hAnsi="Arial" w:cs="Arial"/>
              </w:rPr>
              <w:t>.</w:t>
            </w:r>
          </w:p>
          <w:p w:rsidR="00AC46D3" w:rsidRPr="004F77A2" w:rsidRDefault="00AC46D3" w:rsidP="00AC46D3">
            <w:pPr>
              <w:numPr>
                <w:ilvl w:val="0"/>
                <w:numId w:val="2"/>
              </w:numPr>
              <w:jc w:val="left"/>
              <w:rPr>
                <w:rFonts w:ascii="Arial" w:hAnsi="Arial" w:cs="Arial"/>
              </w:rPr>
            </w:pPr>
            <w:r w:rsidRPr="004F77A2">
              <w:rPr>
                <w:rFonts w:ascii="Arial" w:hAnsi="Arial" w:cs="Arial"/>
              </w:rPr>
              <w:t>Música, costumbres, religión y comidas hoy. Griegos notables.</w:t>
            </w:r>
          </w:p>
          <w:p w:rsidR="00AC46D3" w:rsidRPr="004F77A2" w:rsidRDefault="00AC46D3" w:rsidP="005E752D">
            <w:pPr>
              <w:jc w:val="left"/>
              <w:rPr>
                <w:rFonts w:ascii="Arial" w:eastAsia="Times New Roman" w:hAnsi="Arial" w:cs="Arial"/>
                <w:color w:val="000000" w:themeColor="text1"/>
                <w:lang w:eastAsia="es-CL"/>
              </w:rPr>
            </w:pPr>
          </w:p>
        </w:tc>
        <w:tc>
          <w:tcPr>
            <w:tcW w:w="4565" w:type="dxa"/>
            <w:tcBorders>
              <w:top w:val="single" w:sz="4" w:space="0" w:color="auto"/>
              <w:left w:val="nil"/>
              <w:bottom w:val="single" w:sz="4" w:space="0" w:color="auto"/>
              <w:right w:val="single" w:sz="4" w:space="0" w:color="auto"/>
            </w:tcBorders>
            <w:shd w:val="clear" w:color="auto" w:fill="auto"/>
          </w:tcPr>
          <w:p w:rsidR="00254FD7" w:rsidRPr="004F77A2" w:rsidRDefault="00254FD7" w:rsidP="00254FD7">
            <w:pPr>
              <w:pStyle w:val="Prrafodelista"/>
              <w:numPr>
                <w:ilvl w:val="0"/>
                <w:numId w:val="9"/>
              </w:numPr>
              <w:rPr>
                <w:rFonts w:ascii="Arial" w:hAnsi="Arial" w:cs="Arial"/>
                <w:color w:val="595959" w:themeColor="text1" w:themeTint="A6"/>
              </w:rPr>
            </w:pPr>
            <w:r w:rsidRPr="004F77A2">
              <w:rPr>
                <w:rFonts w:ascii="Arial" w:hAnsi="Arial" w:cs="Arial"/>
              </w:rPr>
              <w:t>Conoce las características del arte helenístico.</w:t>
            </w:r>
          </w:p>
          <w:p w:rsidR="006D7DF6" w:rsidRPr="004F77A2" w:rsidRDefault="006D7DF6" w:rsidP="00411B59">
            <w:pPr>
              <w:pStyle w:val="Prrafodelista"/>
              <w:numPr>
                <w:ilvl w:val="0"/>
                <w:numId w:val="9"/>
              </w:numPr>
              <w:spacing w:after="0" w:line="240" w:lineRule="auto"/>
              <w:rPr>
                <w:rFonts w:ascii="Arial" w:hAnsi="Arial" w:cs="Arial"/>
                <w:color w:val="595959" w:themeColor="text1" w:themeTint="A6"/>
              </w:rPr>
            </w:pPr>
            <w:r w:rsidRPr="004F77A2">
              <w:rPr>
                <w:rFonts w:ascii="Arial" w:hAnsi="Arial" w:cs="Arial"/>
              </w:rPr>
              <w:t>Conoce los principales acontecimientos históricos referidos a la unificación griega y luego con el cristianismo.</w:t>
            </w:r>
          </w:p>
          <w:p w:rsidR="00254FD7" w:rsidRPr="004F77A2" w:rsidRDefault="00254FD7" w:rsidP="00254FD7">
            <w:pPr>
              <w:pStyle w:val="Prrafodelista"/>
              <w:numPr>
                <w:ilvl w:val="0"/>
                <w:numId w:val="9"/>
              </w:numPr>
              <w:spacing w:after="0" w:line="240" w:lineRule="auto"/>
              <w:jc w:val="both"/>
              <w:rPr>
                <w:rFonts w:ascii="Arial" w:hAnsi="Arial" w:cs="Arial"/>
                <w:color w:val="595959" w:themeColor="text1" w:themeTint="A6"/>
              </w:rPr>
            </w:pPr>
            <w:r w:rsidRPr="004F77A2">
              <w:rPr>
                <w:rFonts w:ascii="Arial" w:hAnsi="Arial" w:cs="Arial"/>
              </w:rPr>
              <w:t xml:space="preserve">Sintetiza los principales rasgos que tiene el </w:t>
            </w:r>
            <w:r w:rsidR="006D7DF6" w:rsidRPr="004F77A2">
              <w:rPr>
                <w:rFonts w:ascii="Arial" w:hAnsi="Arial" w:cs="Arial"/>
              </w:rPr>
              <w:t>arte de los íconos</w:t>
            </w:r>
            <w:r w:rsidRPr="004F77A2">
              <w:rPr>
                <w:rFonts w:ascii="Arial" w:hAnsi="Arial" w:cs="Arial"/>
              </w:rPr>
              <w:t>.</w:t>
            </w:r>
          </w:p>
          <w:p w:rsidR="000A73C3" w:rsidRPr="004F77A2" w:rsidRDefault="00254FD7" w:rsidP="006D7DF6">
            <w:pPr>
              <w:pStyle w:val="Prrafodelista"/>
              <w:numPr>
                <w:ilvl w:val="0"/>
                <w:numId w:val="9"/>
              </w:numPr>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xml:space="preserve">Identifica los principales museos y asentamientos arqueológicos de la Grecia </w:t>
            </w:r>
            <w:r w:rsidR="006D7DF6" w:rsidRPr="004F77A2">
              <w:rPr>
                <w:rFonts w:ascii="Arial" w:eastAsia="Times New Roman" w:hAnsi="Arial" w:cs="Arial"/>
                <w:color w:val="000000" w:themeColor="text1"/>
                <w:lang w:eastAsia="es-CL"/>
              </w:rPr>
              <w:t>helenística y ortodoxa.</w:t>
            </w:r>
          </w:p>
          <w:p w:rsidR="006D7DF6" w:rsidRDefault="006D7DF6" w:rsidP="00411B59">
            <w:pPr>
              <w:pStyle w:val="Prrafodelista"/>
              <w:numPr>
                <w:ilvl w:val="0"/>
                <w:numId w:val="9"/>
              </w:numPr>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Conoce algunas costumbres griegas</w:t>
            </w:r>
            <w:r w:rsidR="00411B59">
              <w:rPr>
                <w:rFonts w:ascii="Arial" w:eastAsia="Times New Roman" w:hAnsi="Arial" w:cs="Arial"/>
                <w:color w:val="000000" w:themeColor="text1"/>
                <w:lang w:eastAsia="es-CL"/>
              </w:rPr>
              <w:t xml:space="preserve"> y personajes notables en diferentes áreas.</w:t>
            </w:r>
          </w:p>
          <w:p w:rsidR="00411B59" w:rsidRPr="004F77A2" w:rsidRDefault="00411B59" w:rsidP="00411B59">
            <w:pPr>
              <w:pStyle w:val="Prrafodelista"/>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p w:rsidR="00542BCB" w:rsidRPr="004F77A2" w:rsidRDefault="00542BCB"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lastRenderedPageBreak/>
              <w:t>Estrategias de enseñanza/Metodologías de enseñanza/ Técnicas de enseñanza</w:t>
            </w:r>
          </w:p>
        </w:tc>
      </w:tr>
      <w:tr w:rsidR="007C2F83" w:rsidRPr="004F77A2"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rsidR="00D13378" w:rsidRPr="004F77A2" w:rsidRDefault="004F77A2" w:rsidP="00D13378">
            <w:pPr>
              <w:jc w:val="left"/>
              <w:rPr>
                <w:rFonts w:ascii="Arial" w:eastAsia="Times New Roman" w:hAnsi="Arial" w:cs="Arial"/>
                <w:color w:val="000000" w:themeColor="text1"/>
                <w:lang w:eastAsia="es-CL"/>
              </w:rPr>
            </w:pPr>
            <w:r w:rsidRPr="004F77A2">
              <w:rPr>
                <w:rFonts w:ascii="Arial" w:eastAsia="Times New Roman" w:hAnsi="Arial" w:cs="Arial"/>
                <w:noProof/>
                <w:color w:val="000000" w:themeColor="text1"/>
                <w:lang w:eastAsia="es-CL"/>
              </w:rPr>
              <w:drawing>
                <wp:anchor distT="0" distB="0" distL="114300" distR="114300" simplePos="0" relativeHeight="251663360" behindDoc="0" locked="0" layoutInCell="1" allowOverlap="1">
                  <wp:simplePos x="0" y="0"/>
                  <wp:positionH relativeFrom="column">
                    <wp:posOffset>4539615</wp:posOffset>
                  </wp:positionH>
                  <wp:positionV relativeFrom="paragraph">
                    <wp:posOffset>118110</wp:posOffset>
                  </wp:positionV>
                  <wp:extent cx="666750" cy="1076325"/>
                  <wp:effectExtent l="19050" t="0" r="0" b="0"/>
                  <wp:wrapNone/>
                  <wp:docPr id="1" name="Imagen 3" descr="http://1.bp.blogspot.com/-fYyIClnXmiA/TVwJ8ZQVkzI/AAAAAAAAA28/6Ts5pBxxhd8/s1600/discobolo%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fYyIClnXmiA/TVwJ8ZQVkzI/AAAAAAAAA28/6Ts5pBxxhd8/s1600/discobolo%255B1%255D.jpg"/>
                          <pic:cNvPicPr>
                            <a:picLocks noChangeAspect="1" noChangeArrowheads="1"/>
                          </pic:cNvPicPr>
                        </pic:nvPicPr>
                        <pic:blipFill>
                          <a:blip r:embed="rId12" r:link="rId13" cstate="print"/>
                          <a:srcRect/>
                          <a:stretch>
                            <a:fillRect/>
                          </a:stretch>
                        </pic:blipFill>
                        <pic:spPr bwMode="auto">
                          <a:xfrm>
                            <a:off x="0" y="0"/>
                            <a:ext cx="666750" cy="1076325"/>
                          </a:xfrm>
                          <a:prstGeom prst="rect">
                            <a:avLst/>
                          </a:prstGeom>
                          <a:noFill/>
                          <a:ln w="9525">
                            <a:noFill/>
                            <a:miter lim="800000"/>
                            <a:headEnd/>
                            <a:tailEnd/>
                          </a:ln>
                        </pic:spPr>
                      </pic:pic>
                    </a:graphicData>
                  </a:graphic>
                </wp:anchor>
              </w:drawing>
            </w:r>
            <w:r w:rsidR="00155960">
              <w:rPr>
                <w:rFonts w:ascii="Arial" w:eastAsia="Times New Roman" w:hAnsi="Arial" w:cs="Arial"/>
                <w:color w:val="000000" w:themeColor="text1"/>
                <w:lang w:eastAsia="es-CL"/>
              </w:rPr>
              <w:t>1. Clases e</w:t>
            </w:r>
            <w:r w:rsidR="00D13378" w:rsidRPr="004F77A2">
              <w:rPr>
                <w:rFonts w:ascii="Arial" w:eastAsia="Times New Roman" w:hAnsi="Arial" w:cs="Arial"/>
                <w:color w:val="000000" w:themeColor="text1"/>
                <w:lang w:eastAsia="es-CL"/>
              </w:rPr>
              <w:t xml:space="preserve">xpositivas </w:t>
            </w:r>
            <w:r w:rsidR="00155960">
              <w:rPr>
                <w:rFonts w:ascii="Arial" w:eastAsia="Times New Roman" w:hAnsi="Arial" w:cs="Arial"/>
                <w:color w:val="000000" w:themeColor="text1"/>
                <w:lang w:eastAsia="es-CL"/>
              </w:rPr>
              <w:t>t</w:t>
            </w:r>
            <w:r w:rsidR="00D13378" w:rsidRPr="004F77A2">
              <w:rPr>
                <w:rFonts w:ascii="Arial" w:eastAsia="Times New Roman" w:hAnsi="Arial" w:cs="Arial"/>
                <w:color w:val="000000" w:themeColor="text1"/>
                <w:lang w:eastAsia="es-CL"/>
              </w:rPr>
              <w:t xml:space="preserve">eóricas con </w:t>
            </w:r>
            <w:r w:rsidR="00155960">
              <w:rPr>
                <w:rFonts w:ascii="Arial" w:eastAsia="Times New Roman" w:hAnsi="Arial" w:cs="Arial"/>
                <w:color w:val="000000" w:themeColor="text1"/>
                <w:lang w:eastAsia="es-CL"/>
              </w:rPr>
              <w:t>p</w:t>
            </w:r>
            <w:r w:rsidR="00D13378" w:rsidRPr="004F77A2">
              <w:rPr>
                <w:rFonts w:ascii="Arial" w:eastAsia="Times New Roman" w:hAnsi="Arial" w:cs="Arial"/>
                <w:color w:val="000000" w:themeColor="text1"/>
                <w:lang w:eastAsia="es-CL"/>
              </w:rPr>
              <w:t xml:space="preserve">articipación </w:t>
            </w:r>
            <w:r w:rsidR="00155960">
              <w:rPr>
                <w:rFonts w:ascii="Arial" w:eastAsia="Times New Roman" w:hAnsi="Arial" w:cs="Arial"/>
                <w:color w:val="000000" w:themeColor="text1"/>
                <w:lang w:eastAsia="es-CL"/>
              </w:rPr>
              <w:t>a</w:t>
            </w:r>
            <w:r w:rsidR="00D13378" w:rsidRPr="004F77A2">
              <w:rPr>
                <w:rFonts w:ascii="Arial" w:eastAsia="Times New Roman" w:hAnsi="Arial" w:cs="Arial"/>
                <w:color w:val="000000" w:themeColor="text1"/>
                <w:lang w:eastAsia="es-CL"/>
              </w:rPr>
              <w:t>ctiva.</w:t>
            </w:r>
          </w:p>
          <w:p w:rsidR="00D13378" w:rsidRPr="004F77A2" w:rsidRDefault="00D13378" w:rsidP="00D13378">
            <w:pPr>
              <w:jc w:val="left"/>
              <w:rPr>
                <w:rFonts w:ascii="Arial" w:eastAsia="Times New Roman" w:hAnsi="Arial" w:cs="Arial"/>
                <w:color w:val="000000" w:themeColor="text1"/>
                <w:lang w:eastAsia="es-CL"/>
              </w:rPr>
            </w:pPr>
          </w:p>
          <w:p w:rsidR="00D13378" w:rsidRPr="004F77A2" w:rsidRDefault="00155960" w:rsidP="00D13378">
            <w:pPr>
              <w:jc w:val="left"/>
              <w:rPr>
                <w:rFonts w:ascii="Arial" w:eastAsia="Times New Roman" w:hAnsi="Arial" w:cs="Arial"/>
                <w:color w:val="000000" w:themeColor="text1"/>
                <w:lang w:eastAsia="es-CL"/>
              </w:rPr>
            </w:pPr>
            <w:r>
              <w:rPr>
                <w:rFonts w:ascii="Arial" w:eastAsia="Times New Roman" w:hAnsi="Arial" w:cs="Arial"/>
                <w:color w:val="000000" w:themeColor="text1"/>
                <w:lang w:eastAsia="es-CL"/>
              </w:rPr>
              <w:t>2. Lectura y análisis de t</w:t>
            </w:r>
            <w:r w:rsidR="00D13378" w:rsidRPr="004F77A2">
              <w:rPr>
                <w:rFonts w:ascii="Arial" w:eastAsia="Times New Roman" w:hAnsi="Arial" w:cs="Arial"/>
                <w:color w:val="000000" w:themeColor="text1"/>
                <w:lang w:eastAsia="es-CL"/>
              </w:rPr>
              <w:t>extos.</w:t>
            </w:r>
            <w:r w:rsidR="004F77A2" w:rsidRPr="004F77A2">
              <w:rPr>
                <w:rFonts w:ascii="Arial" w:eastAsia="Cambria" w:hAnsi="Arial" w:cs="Arial"/>
                <w:noProof/>
                <w:lang w:eastAsia="es-CL"/>
              </w:rPr>
              <w:t xml:space="preserve"> </w:t>
            </w:r>
          </w:p>
          <w:p w:rsidR="00AC46D3" w:rsidRPr="004F77A2" w:rsidRDefault="00AC46D3" w:rsidP="00D13378">
            <w:pPr>
              <w:jc w:val="left"/>
              <w:rPr>
                <w:rFonts w:ascii="Arial" w:eastAsia="Times New Roman" w:hAnsi="Arial" w:cs="Arial"/>
                <w:color w:val="000000" w:themeColor="text1"/>
                <w:lang w:eastAsia="es-CL"/>
              </w:rPr>
            </w:pPr>
          </w:p>
          <w:p w:rsidR="00AC46D3" w:rsidRPr="004F77A2" w:rsidRDefault="00AC46D3" w:rsidP="00AC46D3">
            <w:pPr>
              <w:rPr>
                <w:rFonts w:ascii="Arial" w:hAnsi="Arial" w:cs="Arial"/>
              </w:rPr>
            </w:pPr>
            <w:r w:rsidRPr="004F77A2">
              <w:rPr>
                <w:rFonts w:ascii="Arial" w:hAnsi="Arial" w:cs="Arial"/>
              </w:rPr>
              <w:t xml:space="preserve">3. Método Socrático </w:t>
            </w:r>
            <w:r w:rsidR="00045FC2">
              <w:rPr>
                <w:rFonts w:ascii="Arial" w:hAnsi="Arial" w:cs="Arial"/>
              </w:rPr>
              <w:t xml:space="preserve">o Foros </w:t>
            </w:r>
            <w:r w:rsidRPr="004F77A2">
              <w:rPr>
                <w:rFonts w:ascii="Arial" w:hAnsi="Arial" w:cs="Arial"/>
              </w:rPr>
              <w:t>para la discusión de temas afines y lecturas.</w:t>
            </w:r>
          </w:p>
          <w:p w:rsidR="00AC46D3" w:rsidRPr="004F77A2" w:rsidRDefault="00AC46D3" w:rsidP="00AC46D3">
            <w:pPr>
              <w:rPr>
                <w:rFonts w:ascii="Arial" w:hAnsi="Arial" w:cs="Arial"/>
              </w:rPr>
            </w:pPr>
          </w:p>
          <w:p w:rsidR="007C2F83" w:rsidRPr="004F77A2" w:rsidRDefault="00957981" w:rsidP="00C95406">
            <w:pPr>
              <w:rPr>
                <w:rFonts w:ascii="Arial" w:hAnsi="Arial" w:cs="Arial"/>
              </w:rPr>
            </w:pPr>
            <w:r w:rsidRPr="004F77A2">
              <w:rPr>
                <w:rFonts w:ascii="Arial" w:hAnsi="Arial" w:cs="Arial"/>
              </w:rPr>
              <w:t>4.</w:t>
            </w:r>
            <w:r w:rsidR="004F77A2" w:rsidRPr="004F77A2">
              <w:rPr>
                <w:rFonts w:ascii="Arial" w:hAnsi="Arial" w:cs="Arial"/>
              </w:rPr>
              <w:t xml:space="preserve"> </w:t>
            </w:r>
            <w:r w:rsidR="00C95406" w:rsidRPr="004F77A2">
              <w:rPr>
                <w:rFonts w:ascii="Arial" w:hAnsi="Arial" w:cs="Arial"/>
              </w:rPr>
              <w:t>Análisis</w:t>
            </w:r>
            <w:r w:rsidR="00AC46D3" w:rsidRPr="004F77A2">
              <w:rPr>
                <w:rFonts w:ascii="Arial" w:hAnsi="Arial" w:cs="Arial"/>
              </w:rPr>
              <w:t xml:space="preserve"> perman</w:t>
            </w:r>
            <w:r w:rsidR="00C95406" w:rsidRPr="004F77A2">
              <w:rPr>
                <w:rFonts w:ascii="Arial" w:hAnsi="Arial" w:cs="Arial"/>
              </w:rPr>
              <w:t>ente</w:t>
            </w:r>
            <w:r w:rsidR="00AC46D3" w:rsidRPr="004F77A2">
              <w:rPr>
                <w:rFonts w:ascii="Arial" w:hAnsi="Arial" w:cs="Arial"/>
              </w:rPr>
              <w:t xml:space="preserve"> de obras de arte. </w:t>
            </w:r>
          </w:p>
        </w:tc>
      </w:tr>
      <w:tr w:rsidR="00A22F66" w:rsidRPr="004F77A2"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A22F66" w:rsidRPr="004F77A2" w:rsidRDefault="00A22F66" w:rsidP="00A22F66">
            <w:pPr>
              <w:jc w:val="left"/>
              <w:rPr>
                <w:rFonts w:ascii="Arial" w:eastAsia="Times New Roman" w:hAnsi="Arial" w:cs="Arial"/>
                <w:color w:val="000000" w:themeColor="text1"/>
                <w:lang w:eastAsia="es-CL"/>
              </w:rPr>
            </w:pPr>
          </w:p>
        </w:tc>
      </w:tr>
      <w:tr w:rsidR="00A22F66" w:rsidRPr="004F77A2" w:rsidTr="007C2F83">
        <w:trPr>
          <w:trHeight w:val="300"/>
        </w:trPr>
        <w:tc>
          <w:tcPr>
            <w:tcW w:w="3940" w:type="dxa"/>
            <w:tcBorders>
              <w:top w:val="nil"/>
              <w:left w:val="nil"/>
              <w:bottom w:val="nil"/>
              <w:right w:val="nil"/>
            </w:tcBorders>
            <w:shd w:val="clear" w:color="auto" w:fill="auto"/>
            <w:hideMark/>
          </w:tcPr>
          <w:p w:rsidR="00A22F66" w:rsidRPr="004F77A2" w:rsidRDefault="00A22F66" w:rsidP="00A22F66">
            <w:pPr>
              <w:jc w:val="center"/>
              <w:rPr>
                <w:rFonts w:ascii="Arial" w:eastAsia="Times New Roman" w:hAnsi="Arial" w:cs="Arial"/>
                <w:color w:val="000000" w:themeColor="text1"/>
                <w:lang w:eastAsia="es-CL"/>
              </w:rPr>
            </w:pPr>
          </w:p>
          <w:p w:rsidR="00542BCB" w:rsidRPr="004F77A2" w:rsidRDefault="00542BCB" w:rsidP="00542BCB">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A22F66" w:rsidRPr="004F77A2" w:rsidRDefault="00A22F66" w:rsidP="00A22F66">
            <w:pPr>
              <w:jc w:val="center"/>
              <w:rPr>
                <w:rFonts w:ascii="Arial" w:eastAsia="Times New Roman" w:hAnsi="Arial" w:cs="Arial"/>
                <w:color w:val="000000" w:themeColor="text1"/>
                <w:lang w:eastAsia="es-CL"/>
              </w:rPr>
            </w:pPr>
          </w:p>
        </w:tc>
      </w:tr>
      <w:tr w:rsidR="00A22F66" w:rsidRPr="004F77A2"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4F77A2" w:rsidRDefault="00A22F66" w:rsidP="00A22F66">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Estrategias de evaluación de los aprendizajes</w:t>
            </w:r>
          </w:p>
        </w:tc>
      </w:tr>
      <w:tr w:rsidR="00D65054" w:rsidRPr="004F77A2"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A1494" w:rsidRPr="004F77A2" w:rsidRDefault="000A1494" w:rsidP="000A1494">
            <w:pPr>
              <w:rPr>
                <w:rFonts w:ascii="Arial" w:hAnsi="Arial" w:cs="Arial"/>
                <w:lang w:val="es-ES_tradnl"/>
              </w:rPr>
            </w:pPr>
            <w:r>
              <w:rPr>
                <w:rFonts w:ascii="Arial" w:hAnsi="Arial" w:cs="Arial"/>
                <w:b/>
                <w:lang w:val="es-ES_tradnl"/>
              </w:rPr>
              <w:t>Prueba de materia y lecturas, 3</w:t>
            </w:r>
            <w:r w:rsidRPr="004F77A2">
              <w:rPr>
                <w:rFonts w:ascii="Arial" w:hAnsi="Arial" w:cs="Arial"/>
                <w:b/>
                <w:lang w:val="es-ES_tradnl"/>
              </w:rPr>
              <w:t>0%.</w:t>
            </w:r>
            <w:r w:rsidRPr="004F77A2">
              <w:rPr>
                <w:rFonts w:ascii="Arial" w:hAnsi="Arial" w:cs="Arial"/>
                <w:lang w:val="es-ES_tradnl"/>
              </w:rPr>
              <w:t xml:space="preserve"> Es una prueba escrita pasada la mitad de los conten</w:t>
            </w:r>
            <w:r>
              <w:rPr>
                <w:rFonts w:ascii="Arial" w:hAnsi="Arial" w:cs="Arial"/>
                <w:lang w:val="es-ES_tradnl"/>
              </w:rPr>
              <w:t xml:space="preserve">idos del curso. Se sube a </w:t>
            </w:r>
            <w:proofErr w:type="spellStart"/>
            <w:r>
              <w:rPr>
                <w:rFonts w:ascii="Arial" w:hAnsi="Arial" w:cs="Arial"/>
                <w:lang w:val="es-ES_tradnl"/>
              </w:rPr>
              <w:t>Canvas</w:t>
            </w:r>
            <w:proofErr w:type="spellEnd"/>
            <w:r w:rsidRPr="004F77A2">
              <w:rPr>
                <w:rFonts w:ascii="Arial" w:hAnsi="Arial" w:cs="Arial"/>
                <w:lang w:val="es-ES_tradnl"/>
              </w:rPr>
              <w:t xml:space="preserve"> un temario detallado de contenidos de las clases que entran para ayudar a estudiar. </w:t>
            </w:r>
          </w:p>
          <w:p w:rsidR="000A1494" w:rsidRPr="004F77A2" w:rsidRDefault="000A1494" w:rsidP="000A1494">
            <w:pPr>
              <w:rPr>
                <w:rFonts w:ascii="Arial" w:hAnsi="Arial" w:cs="Arial"/>
                <w:lang w:val="es-ES_tradnl"/>
              </w:rPr>
            </w:pPr>
          </w:p>
          <w:p w:rsidR="000A1494" w:rsidRPr="000A1494" w:rsidRDefault="000A1494" w:rsidP="000A1494">
            <w:pPr>
              <w:rPr>
                <w:rFonts w:ascii="Arial" w:hAnsi="Arial" w:cs="Arial"/>
                <w:b/>
                <w:lang w:val="es-ES_tradnl"/>
              </w:rPr>
            </w:pPr>
            <w:r w:rsidRPr="004F77A2">
              <w:rPr>
                <w:rFonts w:ascii="Arial" w:hAnsi="Arial" w:cs="Arial"/>
                <w:b/>
                <w:lang w:val="es-ES_tradnl"/>
              </w:rPr>
              <w:t xml:space="preserve">Participación en 4 </w:t>
            </w:r>
            <w:r w:rsidR="001C6E1E">
              <w:rPr>
                <w:rFonts w:ascii="Arial" w:hAnsi="Arial" w:cs="Arial"/>
                <w:b/>
                <w:lang w:val="es-ES_tradnl"/>
              </w:rPr>
              <w:t>foros</w:t>
            </w:r>
            <w:r>
              <w:rPr>
                <w:rFonts w:ascii="Arial" w:hAnsi="Arial" w:cs="Arial"/>
                <w:b/>
                <w:lang w:val="es-ES_tradnl"/>
              </w:rPr>
              <w:t>, 40% (10</w:t>
            </w:r>
            <w:r w:rsidRPr="004F77A2">
              <w:rPr>
                <w:rFonts w:ascii="Arial" w:hAnsi="Arial" w:cs="Arial"/>
                <w:b/>
                <w:lang w:val="es-ES_tradnl"/>
              </w:rPr>
              <w:t>% cada uno).</w:t>
            </w:r>
            <w:r w:rsidRPr="004F77A2">
              <w:rPr>
                <w:rFonts w:ascii="Arial" w:hAnsi="Arial" w:cs="Arial"/>
                <w:lang w:val="es-ES_tradnl"/>
              </w:rPr>
              <w:t xml:space="preserve"> Consiste en una conversación grupal sobre alguna lectura que los alumnos deben traer preparada, es decir, leída y subrayada, para poder participar. La nota es una autoevaluación según una pauta orientadora.  </w:t>
            </w:r>
          </w:p>
          <w:p w:rsidR="000A1494" w:rsidRPr="004F77A2" w:rsidRDefault="000A1494" w:rsidP="000A1494">
            <w:pPr>
              <w:rPr>
                <w:rFonts w:ascii="Arial" w:hAnsi="Arial" w:cs="Arial"/>
                <w:b/>
                <w:lang w:val="es-ES_tradnl"/>
              </w:rPr>
            </w:pPr>
          </w:p>
          <w:p w:rsidR="000A1494" w:rsidRPr="004F77A2" w:rsidRDefault="000A1494" w:rsidP="000A1494">
            <w:pPr>
              <w:jc w:val="left"/>
              <w:rPr>
                <w:rFonts w:ascii="Arial" w:eastAsia="Cambria" w:hAnsi="Arial" w:cs="Arial"/>
                <w:lang w:val="es-ES_tradnl" w:eastAsia="es-ES_tradnl"/>
              </w:rPr>
            </w:pPr>
            <w:r w:rsidRPr="004F77A2">
              <w:rPr>
                <w:rFonts w:ascii="Arial" w:hAnsi="Arial" w:cs="Arial"/>
                <w:b/>
                <w:lang w:val="es-ES_tradnl"/>
              </w:rPr>
              <w:t>Examen, 30%.</w:t>
            </w:r>
            <w:r w:rsidRPr="004F77A2">
              <w:rPr>
                <w:rFonts w:ascii="Arial" w:hAnsi="Arial" w:cs="Arial"/>
                <w:lang w:val="es-ES_tradnl"/>
              </w:rPr>
              <w:t xml:space="preserve"> Entra toda la materia y </w:t>
            </w:r>
            <w:r>
              <w:rPr>
                <w:rFonts w:ascii="Arial" w:hAnsi="Arial" w:cs="Arial"/>
                <w:lang w:val="es-ES_tradnl"/>
              </w:rPr>
              <w:t xml:space="preserve">oportunamente </w:t>
            </w:r>
            <w:r w:rsidRPr="004F77A2">
              <w:rPr>
                <w:rFonts w:ascii="Arial" w:hAnsi="Arial" w:cs="Arial"/>
                <w:lang w:val="es-ES_tradnl"/>
              </w:rPr>
              <w:t xml:space="preserve">se carga un temario previamente en </w:t>
            </w:r>
            <w:proofErr w:type="spellStart"/>
            <w:r>
              <w:rPr>
                <w:rFonts w:ascii="Arial" w:hAnsi="Arial" w:cs="Arial"/>
                <w:lang w:val="es-ES_tradnl"/>
              </w:rPr>
              <w:t>Canvas</w:t>
            </w:r>
            <w:proofErr w:type="spellEnd"/>
            <w:r w:rsidRPr="004F77A2">
              <w:rPr>
                <w:rFonts w:ascii="Arial" w:hAnsi="Arial" w:cs="Arial"/>
                <w:lang w:val="es-ES_tradnl"/>
              </w:rPr>
              <w:t xml:space="preserve"> para orientar el estudio. </w:t>
            </w:r>
            <w:r w:rsidRPr="004F77A2">
              <w:rPr>
                <w:rFonts w:ascii="Arial" w:eastAsia="Cambria" w:hAnsi="Arial" w:cs="Arial"/>
                <w:lang w:val="es-ES_tradnl" w:eastAsia="es-ES_tradnl"/>
              </w:rPr>
              <w:t>La nota mínima de presentación a examen será de 3,0. Para presentarse a examen se requiere un 60% de asistencia</w:t>
            </w:r>
            <w:r>
              <w:rPr>
                <w:rFonts w:ascii="Arial" w:eastAsia="Cambria" w:hAnsi="Arial" w:cs="Arial"/>
                <w:lang w:val="es-ES_tradnl" w:eastAsia="es-ES_tradnl"/>
              </w:rPr>
              <w:t xml:space="preserve"> a clases presenciales</w:t>
            </w:r>
            <w:r w:rsidRPr="004F77A2">
              <w:rPr>
                <w:rFonts w:ascii="Arial" w:eastAsia="Cambria" w:hAnsi="Arial" w:cs="Arial"/>
                <w:lang w:val="es-ES_tradnl" w:eastAsia="es-ES_tradnl"/>
              </w:rPr>
              <w:t>.</w:t>
            </w:r>
          </w:p>
          <w:p w:rsidR="000A1494" w:rsidRPr="004F77A2" w:rsidRDefault="000A1494" w:rsidP="000A1494">
            <w:pPr>
              <w:rPr>
                <w:rFonts w:ascii="Arial" w:hAnsi="Arial" w:cs="Arial"/>
                <w:lang w:val="es-ES_tradnl"/>
              </w:rPr>
            </w:pPr>
          </w:p>
          <w:p w:rsidR="000A1494" w:rsidRPr="004F77A2" w:rsidRDefault="000A1494" w:rsidP="000A1494">
            <w:pPr>
              <w:rPr>
                <w:rFonts w:ascii="Arial" w:hAnsi="Arial" w:cs="Arial"/>
                <w:b/>
                <w:lang w:val="es-ES_tradnl"/>
              </w:rPr>
            </w:pPr>
            <w:r w:rsidRPr="004F77A2">
              <w:rPr>
                <w:rFonts w:ascii="Arial" w:hAnsi="Arial" w:cs="Arial"/>
                <w:b/>
                <w:lang w:val="es-ES_tradnl"/>
              </w:rPr>
              <w:t>Condiciones para la aprobación del curso:</w:t>
            </w:r>
          </w:p>
          <w:p w:rsidR="000A1494" w:rsidRPr="004F77A2" w:rsidRDefault="000A1494" w:rsidP="000A1494">
            <w:pPr>
              <w:rPr>
                <w:rFonts w:ascii="Arial" w:hAnsi="Arial" w:cs="Arial"/>
                <w:lang w:val="es-ES_tradnl"/>
              </w:rPr>
            </w:pPr>
            <w:r w:rsidRPr="004F77A2">
              <w:rPr>
                <w:rFonts w:ascii="Arial" w:hAnsi="Arial" w:cs="Arial"/>
                <w:lang w:val="es-ES_tradnl"/>
              </w:rPr>
              <w:t>El curso puede ser aprobado con nota 4.0 o más y un 60% de asistencia mínima</w:t>
            </w:r>
            <w:r>
              <w:rPr>
                <w:rFonts w:ascii="Arial" w:hAnsi="Arial" w:cs="Arial"/>
                <w:lang w:val="es-ES_tradnl"/>
              </w:rPr>
              <w:t xml:space="preserve"> a clases presenciales</w:t>
            </w:r>
            <w:r w:rsidRPr="004F77A2">
              <w:rPr>
                <w:rFonts w:ascii="Arial" w:hAnsi="Arial" w:cs="Arial"/>
                <w:lang w:val="es-ES_tradnl"/>
              </w:rPr>
              <w:t>.</w:t>
            </w:r>
          </w:p>
          <w:p w:rsidR="000A1494" w:rsidRPr="004F77A2" w:rsidRDefault="000A1494" w:rsidP="000A1494">
            <w:pPr>
              <w:rPr>
                <w:rFonts w:ascii="Arial" w:hAnsi="Arial" w:cs="Arial"/>
                <w:lang w:val="es-ES_tradnl"/>
              </w:rPr>
            </w:pPr>
          </w:p>
          <w:p w:rsidR="000A1494" w:rsidRPr="004F77A2" w:rsidRDefault="000A1494" w:rsidP="000A1494">
            <w:pPr>
              <w:rPr>
                <w:rFonts w:ascii="Arial" w:hAnsi="Arial" w:cs="Arial"/>
                <w:b/>
                <w:lang w:val="es-ES_tradnl"/>
              </w:rPr>
            </w:pPr>
            <w:r w:rsidRPr="004F77A2">
              <w:rPr>
                <w:rFonts w:ascii="Arial" w:hAnsi="Arial" w:cs="Arial"/>
                <w:b/>
                <w:lang w:val="es-ES_tradnl"/>
              </w:rPr>
              <w:t>Condiciones para la eximición del examen:</w:t>
            </w:r>
          </w:p>
          <w:p w:rsidR="000A1494" w:rsidRPr="004F77A2" w:rsidRDefault="000A1494" w:rsidP="000A1494">
            <w:pPr>
              <w:rPr>
                <w:rFonts w:ascii="Arial" w:hAnsi="Arial" w:cs="Arial"/>
                <w:lang w:val="es-ES_tradnl"/>
              </w:rPr>
            </w:pPr>
            <w:r w:rsidRPr="004F77A2">
              <w:rPr>
                <w:rFonts w:ascii="Arial" w:hAnsi="Arial" w:cs="Arial"/>
                <w:lang w:val="es-ES_tradnl"/>
              </w:rPr>
              <w:t>Se puede eximir de dar el examen con promedio final 6,0 o más y haber asistido al menos al 80% de las clases</w:t>
            </w:r>
            <w:r>
              <w:rPr>
                <w:rFonts w:ascii="Arial" w:hAnsi="Arial" w:cs="Arial"/>
                <w:lang w:val="es-ES_tradnl"/>
              </w:rPr>
              <w:t xml:space="preserve"> presenciales</w:t>
            </w:r>
            <w:r w:rsidRPr="004F77A2">
              <w:rPr>
                <w:rFonts w:ascii="Arial" w:hAnsi="Arial" w:cs="Arial"/>
                <w:lang w:val="es-ES_tradnl"/>
              </w:rPr>
              <w:t>, esto es, no tener más de 3 inasistencias justificadas e injustificadas. Todas las inasistencias suman como tales.</w:t>
            </w:r>
          </w:p>
          <w:p w:rsidR="000A1494" w:rsidRPr="004F77A2" w:rsidRDefault="000A1494" w:rsidP="000A1494">
            <w:pPr>
              <w:rPr>
                <w:rFonts w:ascii="Arial" w:hAnsi="Arial" w:cs="Arial"/>
                <w:lang w:val="es-ES_tradnl"/>
              </w:rPr>
            </w:pPr>
          </w:p>
          <w:p w:rsidR="000A1494" w:rsidRPr="004F77A2" w:rsidRDefault="000A1494" w:rsidP="000A1494">
            <w:pPr>
              <w:rPr>
                <w:rFonts w:ascii="Arial" w:hAnsi="Arial" w:cs="Arial"/>
                <w:b/>
                <w:lang w:val="es-ES_tradnl"/>
              </w:rPr>
            </w:pPr>
            <w:r w:rsidRPr="004F77A2">
              <w:rPr>
                <w:rFonts w:ascii="Arial" w:hAnsi="Arial" w:cs="Arial"/>
                <w:b/>
                <w:lang w:val="es-ES_tradnl"/>
              </w:rPr>
              <w:t>Condiciones generales:</w:t>
            </w:r>
          </w:p>
          <w:p w:rsidR="000A1494" w:rsidRPr="004F77A2" w:rsidRDefault="000A1494" w:rsidP="000A1494">
            <w:pPr>
              <w:rPr>
                <w:rFonts w:ascii="Arial" w:hAnsi="Arial" w:cs="Arial"/>
                <w:lang w:val="es-ES_tradnl"/>
              </w:rPr>
            </w:pPr>
            <w:r w:rsidRPr="004F77A2">
              <w:rPr>
                <w:rFonts w:ascii="Arial" w:hAnsi="Arial" w:cs="Arial"/>
                <w:lang w:val="es-ES_tradnl"/>
              </w:rPr>
              <w:t xml:space="preserve">-  Este es un curso teórico y por la naturaleza de la temática del arte se comentan muchas imágenes en clase. Eso hace necesario asistir a las clases, ya que es muy difícil recuperarlas completamente a partir de los apuntes de otro. </w:t>
            </w:r>
          </w:p>
          <w:p w:rsidR="000A1494" w:rsidRPr="004F77A2" w:rsidRDefault="000A1494" w:rsidP="000A1494">
            <w:pPr>
              <w:rPr>
                <w:rFonts w:ascii="Arial" w:hAnsi="Arial" w:cs="Arial"/>
                <w:lang w:val="es-ES_tradnl"/>
              </w:rPr>
            </w:pPr>
            <w:r w:rsidRPr="004F77A2">
              <w:rPr>
                <w:rFonts w:ascii="Arial" w:hAnsi="Arial" w:cs="Arial"/>
                <w:lang w:val="es-ES_tradnl"/>
              </w:rPr>
              <w:t>-  Todas las inasistencias cuentan como tales. Las inasistencias con certificado médico o motivos deportivos flexibilizan las fechas de las evaluaciones, pero no anulan las inasistencias.</w:t>
            </w:r>
          </w:p>
          <w:p w:rsidR="000A1494" w:rsidRPr="004F77A2" w:rsidRDefault="000A1494" w:rsidP="000A1494">
            <w:pPr>
              <w:rPr>
                <w:rFonts w:ascii="Arial" w:hAnsi="Arial" w:cs="Arial"/>
                <w:lang w:val="es-ES_tradnl"/>
              </w:rPr>
            </w:pPr>
            <w:r w:rsidRPr="004F77A2">
              <w:rPr>
                <w:rFonts w:ascii="Arial" w:hAnsi="Arial" w:cs="Arial"/>
                <w:lang w:val="es-ES_tradnl"/>
              </w:rPr>
              <w:t xml:space="preserve">-  La profesora no otorga permisos para faltar a clases porque esa no es atribución de ella, esa es una facultad del alumno que responsablemente organiza su tiempo. </w:t>
            </w:r>
          </w:p>
          <w:p w:rsidR="000A1494" w:rsidRPr="004F77A2" w:rsidRDefault="000A1494" w:rsidP="000A1494">
            <w:pPr>
              <w:rPr>
                <w:rFonts w:ascii="Arial" w:hAnsi="Arial" w:cs="Arial"/>
                <w:lang w:val="es-ES_tradnl"/>
              </w:rPr>
            </w:pPr>
            <w:r w:rsidRPr="004F77A2">
              <w:rPr>
                <w:rFonts w:ascii="Arial" w:hAnsi="Arial" w:cs="Arial"/>
                <w:lang w:val="es-ES_tradnl"/>
              </w:rPr>
              <w:t>-  En la primera clase se pasa materia que entra en la prueba y no se repite en la segunda clase.</w:t>
            </w:r>
          </w:p>
          <w:p w:rsidR="000A1494" w:rsidRPr="004F77A2" w:rsidRDefault="000A1494" w:rsidP="000A1494">
            <w:pPr>
              <w:rPr>
                <w:rFonts w:ascii="Arial" w:hAnsi="Arial" w:cs="Arial"/>
                <w:lang w:val="es-ES_tradnl"/>
              </w:rPr>
            </w:pPr>
            <w:r w:rsidRPr="004F77A2">
              <w:rPr>
                <w:rFonts w:ascii="Arial" w:hAnsi="Arial" w:cs="Arial"/>
                <w:lang w:val="es-ES_tradnl"/>
              </w:rPr>
              <w:t>-  El canal para compartir lecturas, indicaciones de las evaluaciones y age</w:t>
            </w:r>
            <w:r>
              <w:rPr>
                <w:rFonts w:ascii="Arial" w:hAnsi="Arial" w:cs="Arial"/>
                <w:lang w:val="es-ES_tradnl"/>
              </w:rPr>
              <w:t>nda del curso es siempre la plataforma en la web.</w:t>
            </w:r>
          </w:p>
          <w:p w:rsidR="000A1494" w:rsidRPr="004F77A2" w:rsidRDefault="000A1494" w:rsidP="000A1494">
            <w:pPr>
              <w:rPr>
                <w:rFonts w:ascii="Arial" w:hAnsi="Arial" w:cs="Arial"/>
                <w:lang w:val="es-ES_tradnl"/>
              </w:rPr>
            </w:pPr>
            <w:r w:rsidRPr="004F77A2">
              <w:rPr>
                <w:rFonts w:ascii="Arial" w:hAnsi="Arial" w:cs="Arial"/>
                <w:lang w:val="es-ES_tradnl"/>
              </w:rPr>
              <w:t xml:space="preserve">-  </w:t>
            </w:r>
            <w:r w:rsidR="001C6E1E">
              <w:rPr>
                <w:rFonts w:ascii="Arial" w:hAnsi="Arial" w:cs="Arial"/>
                <w:lang w:val="es-ES_tradnl"/>
              </w:rPr>
              <w:t xml:space="preserve"> </w:t>
            </w:r>
            <w:r w:rsidRPr="004F77A2">
              <w:rPr>
                <w:rFonts w:ascii="Arial" w:hAnsi="Arial" w:cs="Arial"/>
                <w:lang w:val="es-ES_tradnl"/>
              </w:rPr>
              <w:t>No se suben las presen</w:t>
            </w:r>
            <w:r>
              <w:rPr>
                <w:rFonts w:ascii="Arial" w:hAnsi="Arial" w:cs="Arial"/>
                <w:lang w:val="es-ES_tradnl"/>
              </w:rPr>
              <w:t xml:space="preserve">taciones en </w:t>
            </w:r>
            <w:proofErr w:type="spellStart"/>
            <w:r>
              <w:rPr>
                <w:rFonts w:ascii="Arial" w:hAnsi="Arial" w:cs="Arial"/>
                <w:lang w:val="es-ES_tradnl"/>
              </w:rPr>
              <w:t>Power</w:t>
            </w:r>
            <w:proofErr w:type="spellEnd"/>
            <w:r>
              <w:rPr>
                <w:rFonts w:ascii="Arial" w:hAnsi="Arial" w:cs="Arial"/>
                <w:lang w:val="es-ES_tradnl"/>
              </w:rPr>
              <w:t xml:space="preserve"> Point a </w:t>
            </w:r>
            <w:proofErr w:type="spellStart"/>
            <w:r>
              <w:rPr>
                <w:rFonts w:ascii="Arial" w:hAnsi="Arial" w:cs="Arial"/>
                <w:lang w:val="es-ES_tradnl"/>
              </w:rPr>
              <w:t>Canvas</w:t>
            </w:r>
            <w:proofErr w:type="spellEnd"/>
            <w:r w:rsidRPr="004F77A2">
              <w:rPr>
                <w:rFonts w:ascii="Arial" w:hAnsi="Arial" w:cs="Arial"/>
                <w:lang w:val="es-ES_tradnl"/>
              </w:rPr>
              <w:t>.</w:t>
            </w:r>
            <w:r>
              <w:rPr>
                <w:rFonts w:ascii="Arial" w:hAnsi="Arial" w:cs="Arial"/>
                <w:lang w:val="es-ES_tradnl"/>
              </w:rPr>
              <w:t xml:space="preserve"> </w:t>
            </w:r>
          </w:p>
          <w:p w:rsidR="000A1494" w:rsidRPr="004F77A2" w:rsidRDefault="000A1494" w:rsidP="000A1494">
            <w:pPr>
              <w:jc w:val="left"/>
              <w:rPr>
                <w:rFonts w:ascii="Arial" w:eastAsia="Cambria" w:hAnsi="Arial" w:cs="Arial"/>
                <w:lang w:val="es-ES_tradnl" w:eastAsia="es-ES_tradnl"/>
              </w:rPr>
            </w:pPr>
          </w:p>
          <w:p w:rsidR="000A1494" w:rsidRPr="004F77A2" w:rsidRDefault="000A1494" w:rsidP="000A1494">
            <w:pPr>
              <w:jc w:val="left"/>
              <w:rPr>
                <w:rFonts w:ascii="Arial" w:eastAsia="Cambria" w:hAnsi="Arial" w:cs="Arial"/>
                <w:lang w:val="es-ES_tradnl" w:eastAsia="es-ES_tradnl"/>
              </w:rPr>
            </w:pPr>
            <w:r w:rsidRPr="004F77A2">
              <w:rPr>
                <w:rFonts w:ascii="Arial" w:eastAsia="Cambria" w:hAnsi="Arial" w:cs="Arial"/>
                <w:lang w:val="es-ES_tradnl" w:eastAsia="es-ES_tradnl"/>
              </w:rPr>
              <w:lastRenderedPageBreak/>
              <w:t>Resumen de evaluaciones:</w:t>
            </w:r>
          </w:p>
          <w:p w:rsidR="000A1494" w:rsidRPr="004F77A2" w:rsidRDefault="000A1494" w:rsidP="000A1494">
            <w:pPr>
              <w:jc w:val="right"/>
              <w:rPr>
                <w:rFonts w:ascii="Arial" w:eastAsia="Cambria" w:hAnsi="Arial" w:cs="Arial"/>
                <w:lang w:val="es-ES_tradnl" w:eastAsia="es-ES_tradnl"/>
              </w:rPr>
            </w:pPr>
          </w:p>
          <w:p w:rsidR="000A1494" w:rsidRPr="004F77A2" w:rsidRDefault="000A1494" w:rsidP="000A1494">
            <w:pPr>
              <w:jc w:val="right"/>
              <w:rPr>
                <w:rFonts w:ascii="Arial" w:eastAsia="Cambria" w:hAnsi="Arial" w:cs="Arial"/>
                <w:lang w:val="es-ES_tradnl" w:eastAsia="es-ES_tradnl"/>
              </w:rPr>
            </w:pPr>
          </w:p>
          <w:p w:rsidR="000A1494" w:rsidRPr="004F77A2" w:rsidRDefault="000A1494" w:rsidP="000A1494">
            <w:pPr>
              <w:jc w:val="right"/>
              <w:rPr>
                <w:rFonts w:ascii="Arial" w:eastAsia="Cambria" w:hAnsi="Arial" w:cs="Arial"/>
                <w:lang w:val="es-ES_tradnl" w:eastAsia="es-ES_tradnl"/>
              </w:rPr>
            </w:pPr>
            <w:r>
              <w:rPr>
                <w:rFonts w:ascii="Arial" w:eastAsia="Cambria" w:hAnsi="Arial" w:cs="Arial"/>
                <w:lang w:val="es-ES_tradnl" w:eastAsia="es-ES_tradnl"/>
              </w:rPr>
              <w:t>Prueba</w:t>
            </w:r>
            <w:r w:rsidRPr="004F77A2">
              <w:rPr>
                <w:rFonts w:ascii="Arial" w:eastAsia="Cambria" w:hAnsi="Arial" w:cs="Arial"/>
                <w:lang w:val="es-ES_tradnl" w:eastAsia="es-ES_tradnl"/>
              </w:rPr>
              <w:t xml:space="preserve"> de materia, 30 %</w:t>
            </w:r>
          </w:p>
          <w:p w:rsidR="000A1494" w:rsidRPr="004F77A2" w:rsidRDefault="000A1494" w:rsidP="000A1494">
            <w:pPr>
              <w:jc w:val="right"/>
              <w:rPr>
                <w:rFonts w:ascii="Arial" w:eastAsia="Cambria" w:hAnsi="Arial" w:cs="Arial"/>
                <w:lang w:val="es-ES_tradnl" w:eastAsia="es-ES_tradnl"/>
              </w:rPr>
            </w:pPr>
            <w:r>
              <w:rPr>
                <w:rFonts w:ascii="Arial" w:eastAsia="Cambria" w:hAnsi="Arial" w:cs="Arial"/>
                <w:lang w:val="es-ES_tradnl" w:eastAsia="es-ES_tradnl"/>
              </w:rPr>
              <w:t xml:space="preserve">4 </w:t>
            </w:r>
            <w:r w:rsidRPr="004F77A2">
              <w:rPr>
                <w:rFonts w:ascii="Arial" w:eastAsia="Cambria" w:hAnsi="Arial" w:cs="Arial"/>
                <w:lang w:val="es-ES_tradnl" w:eastAsia="es-ES_tradnl"/>
              </w:rPr>
              <w:t>Seminarios socráticos</w:t>
            </w:r>
            <w:r>
              <w:rPr>
                <w:rFonts w:ascii="Arial" w:eastAsia="Cambria" w:hAnsi="Arial" w:cs="Arial"/>
                <w:lang w:val="es-ES_tradnl" w:eastAsia="es-ES_tradnl"/>
              </w:rPr>
              <w:t xml:space="preserve"> o foros, 4</w:t>
            </w:r>
            <w:r w:rsidRPr="004F77A2">
              <w:rPr>
                <w:rFonts w:ascii="Arial" w:eastAsia="Cambria" w:hAnsi="Arial" w:cs="Arial"/>
                <w:lang w:val="es-ES_tradnl" w:eastAsia="es-ES_tradnl"/>
              </w:rPr>
              <w:t>0 %</w:t>
            </w:r>
          </w:p>
          <w:p w:rsidR="000A1494" w:rsidRPr="004F77A2" w:rsidRDefault="000A1494" w:rsidP="000A1494">
            <w:pPr>
              <w:jc w:val="right"/>
              <w:rPr>
                <w:rFonts w:ascii="Arial" w:eastAsia="Cambria" w:hAnsi="Arial" w:cs="Arial"/>
                <w:lang w:val="es-ES_tradnl" w:eastAsia="es-ES_tradnl"/>
              </w:rPr>
            </w:pPr>
            <w:r w:rsidRPr="004F77A2">
              <w:rPr>
                <w:rFonts w:ascii="Arial" w:eastAsia="Cambria" w:hAnsi="Arial" w:cs="Arial"/>
                <w:lang w:val="es-ES_tradnl" w:eastAsia="es-ES_tradnl"/>
              </w:rPr>
              <w:t>Examen, 30 %</w:t>
            </w:r>
          </w:p>
          <w:p w:rsidR="00D65054" w:rsidRPr="004F77A2" w:rsidRDefault="00D65054" w:rsidP="00D65054">
            <w:pPr>
              <w:jc w:val="left"/>
              <w:rPr>
                <w:rFonts w:ascii="Arial" w:eastAsia="Times New Roman" w:hAnsi="Arial" w:cs="Arial"/>
                <w:color w:val="000000" w:themeColor="text1"/>
                <w:lang w:val="es-ES_tradnl" w:eastAsia="es-CL"/>
              </w:rPr>
            </w:pPr>
          </w:p>
        </w:tc>
      </w:tr>
      <w:tr w:rsidR="00A22F66" w:rsidRPr="004F77A2" w:rsidTr="00692394">
        <w:trPr>
          <w:trHeight w:val="300"/>
        </w:trPr>
        <w:tc>
          <w:tcPr>
            <w:tcW w:w="3940" w:type="dxa"/>
            <w:tcBorders>
              <w:top w:val="single" w:sz="4" w:space="0" w:color="auto"/>
              <w:left w:val="nil"/>
              <w:right w:val="nil"/>
            </w:tcBorders>
            <w:shd w:val="clear" w:color="auto" w:fill="auto"/>
            <w:hideMark/>
          </w:tcPr>
          <w:p w:rsidR="00A22F66" w:rsidRPr="004F77A2" w:rsidRDefault="00A22F66" w:rsidP="00A22F66">
            <w:pPr>
              <w:jc w:val="center"/>
              <w:rPr>
                <w:rFonts w:ascii="Arial" w:eastAsia="Times New Roman" w:hAnsi="Arial" w:cs="Arial"/>
                <w:color w:val="000000" w:themeColor="text1"/>
                <w:lang w:eastAsia="es-CL"/>
              </w:rPr>
            </w:pPr>
          </w:p>
        </w:tc>
        <w:tc>
          <w:tcPr>
            <w:tcW w:w="4565" w:type="dxa"/>
            <w:tcBorders>
              <w:top w:val="single" w:sz="4" w:space="0" w:color="auto"/>
              <w:left w:val="nil"/>
              <w:right w:val="nil"/>
            </w:tcBorders>
            <w:shd w:val="clear" w:color="auto" w:fill="auto"/>
            <w:hideMark/>
          </w:tcPr>
          <w:p w:rsidR="00A22F66" w:rsidRDefault="00A22F66" w:rsidP="00A22F66">
            <w:pPr>
              <w:jc w:val="center"/>
              <w:rPr>
                <w:rFonts w:ascii="Arial" w:eastAsia="Times New Roman" w:hAnsi="Arial" w:cs="Arial"/>
                <w:color w:val="000000" w:themeColor="text1"/>
                <w:lang w:eastAsia="es-CL"/>
              </w:rPr>
            </w:pPr>
          </w:p>
          <w:p w:rsidR="00191007" w:rsidRPr="004F77A2" w:rsidRDefault="00191007" w:rsidP="00A22F66">
            <w:pPr>
              <w:jc w:val="center"/>
              <w:rPr>
                <w:rFonts w:ascii="Arial" w:eastAsia="Times New Roman" w:hAnsi="Arial" w:cs="Arial"/>
                <w:color w:val="000000" w:themeColor="text1"/>
                <w:lang w:eastAsia="es-CL"/>
              </w:rPr>
            </w:pPr>
          </w:p>
        </w:tc>
      </w:tr>
      <w:tr w:rsidR="00A22F66" w:rsidRPr="004F77A2"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4F77A2" w:rsidRDefault="00A22F66" w:rsidP="00A22F66">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Recursos de aprendizajes</w:t>
            </w:r>
          </w:p>
        </w:tc>
      </w:tr>
      <w:tr w:rsidR="00354934" w:rsidRPr="004F77A2"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7A1B08" w:rsidRPr="00191007" w:rsidRDefault="007A1B08" w:rsidP="007A1B08">
            <w:pPr>
              <w:ind w:left="2880" w:hanging="2880"/>
              <w:rPr>
                <w:rFonts w:ascii="Arial" w:hAnsi="Arial" w:cs="Arial"/>
                <w:b/>
                <w:color w:val="000000"/>
              </w:rPr>
            </w:pPr>
            <w:r w:rsidRPr="00191007">
              <w:rPr>
                <w:rFonts w:ascii="Arial" w:hAnsi="Arial" w:cs="Arial"/>
                <w:b/>
                <w:color w:val="000000"/>
              </w:rPr>
              <w:t>Bibliografía Básica:</w:t>
            </w:r>
          </w:p>
          <w:p w:rsidR="007A1B08" w:rsidRPr="004F77A2" w:rsidRDefault="007A1B08" w:rsidP="007A1B08">
            <w:pPr>
              <w:ind w:left="2880" w:hanging="2880"/>
              <w:rPr>
                <w:rFonts w:ascii="Arial" w:hAnsi="Arial" w:cs="Arial"/>
                <w:color w:val="000000"/>
              </w:rPr>
            </w:pPr>
          </w:p>
          <w:p w:rsidR="007A1B08" w:rsidRPr="004F77A2" w:rsidRDefault="007A1B08" w:rsidP="007A1B08">
            <w:pPr>
              <w:ind w:left="2880" w:hanging="2880"/>
              <w:rPr>
                <w:rFonts w:ascii="Arial" w:hAnsi="Arial" w:cs="Arial"/>
                <w:color w:val="000000"/>
              </w:rPr>
            </w:pPr>
            <w:r w:rsidRPr="004F77A2">
              <w:rPr>
                <w:rFonts w:ascii="Arial" w:hAnsi="Arial" w:cs="Arial"/>
                <w:color w:val="000000"/>
              </w:rPr>
              <w:t xml:space="preserve">Carmona Muela, J. (2002). </w:t>
            </w:r>
            <w:r w:rsidRPr="004F77A2">
              <w:rPr>
                <w:rFonts w:ascii="Arial" w:hAnsi="Arial" w:cs="Arial"/>
                <w:i/>
                <w:iCs/>
                <w:color w:val="000000"/>
              </w:rPr>
              <w:t>Iconografía clásica. Guía básica para estudiantes</w:t>
            </w:r>
            <w:r w:rsidRPr="004F77A2">
              <w:rPr>
                <w:rFonts w:ascii="Arial" w:hAnsi="Arial" w:cs="Arial"/>
                <w:color w:val="000000"/>
              </w:rPr>
              <w:t>. Madrid: Istmo.</w:t>
            </w:r>
          </w:p>
          <w:p w:rsidR="007A1B08" w:rsidRPr="004F77A2" w:rsidRDefault="007A1B08" w:rsidP="007A1B08">
            <w:pPr>
              <w:ind w:left="2880" w:hanging="2880"/>
              <w:rPr>
                <w:rFonts w:ascii="Arial" w:hAnsi="Arial" w:cs="Arial"/>
                <w:color w:val="000000"/>
              </w:rPr>
            </w:pPr>
            <w:proofErr w:type="spellStart"/>
            <w:r w:rsidRPr="004F77A2">
              <w:rPr>
                <w:rFonts w:ascii="Arial" w:hAnsi="Arial" w:cs="Arial"/>
                <w:color w:val="000000"/>
              </w:rPr>
              <w:t>Eyzaguirre</w:t>
            </w:r>
            <w:proofErr w:type="spellEnd"/>
            <w:r w:rsidRPr="004F77A2">
              <w:rPr>
                <w:rFonts w:ascii="Arial" w:hAnsi="Arial" w:cs="Arial"/>
                <w:color w:val="000000"/>
              </w:rPr>
              <w:t xml:space="preserve">, A. et al. (2010). </w:t>
            </w:r>
            <w:r w:rsidRPr="004F77A2">
              <w:rPr>
                <w:rFonts w:ascii="Arial" w:hAnsi="Arial" w:cs="Arial"/>
                <w:i/>
                <w:color w:val="000000"/>
              </w:rPr>
              <w:t>Mitos Griegos para conversar</w:t>
            </w:r>
            <w:r w:rsidRPr="004F77A2">
              <w:rPr>
                <w:rFonts w:ascii="Arial" w:hAnsi="Arial" w:cs="Arial"/>
                <w:color w:val="000000"/>
              </w:rPr>
              <w:t>. Santiago: Globo.</w:t>
            </w:r>
          </w:p>
          <w:p w:rsidR="007A1B08" w:rsidRPr="004F77A2" w:rsidRDefault="007A1B08" w:rsidP="007A1B08">
            <w:pPr>
              <w:rPr>
                <w:rFonts w:ascii="Arial" w:hAnsi="Arial" w:cs="Arial"/>
                <w:color w:val="000000"/>
              </w:rPr>
            </w:pPr>
          </w:p>
          <w:p w:rsidR="007A1B08" w:rsidRPr="004F77A2" w:rsidRDefault="007A1B08" w:rsidP="007A1B08">
            <w:pPr>
              <w:rPr>
                <w:rFonts w:ascii="Arial" w:hAnsi="Arial" w:cs="Arial"/>
                <w:color w:val="000000"/>
                <w:lang w:val="en-US"/>
              </w:rPr>
            </w:pPr>
            <w:proofErr w:type="spellStart"/>
            <w:r w:rsidRPr="004F77A2">
              <w:rPr>
                <w:rFonts w:ascii="Arial" w:hAnsi="Arial" w:cs="Arial"/>
                <w:color w:val="000000"/>
              </w:rPr>
              <w:t>Gombrich</w:t>
            </w:r>
            <w:proofErr w:type="spellEnd"/>
            <w:r w:rsidRPr="004F77A2">
              <w:rPr>
                <w:rFonts w:ascii="Arial" w:hAnsi="Arial" w:cs="Arial"/>
                <w:color w:val="000000"/>
              </w:rPr>
              <w:t>, E.H</w:t>
            </w:r>
            <w:proofErr w:type="gramStart"/>
            <w:r w:rsidRPr="004F77A2">
              <w:rPr>
                <w:rFonts w:ascii="Arial" w:hAnsi="Arial" w:cs="Arial"/>
                <w:color w:val="000000"/>
              </w:rPr>
              <w:t>.(</w:t>
            </w:r>
            <w:proofErr w:type="gramEnd"/>
            <w:r w:rsidRPr="004F77A2">
              <w:rPr>
                <w:rFonts w:ascii="Arial" w:hAnsi="Arial" w:cs="Arial"/>
                <w:color w:val="000000"/>
              </w:rPr>
              <w:t xml:space="preserve">2007). </w:t>
            </w:r>
            <w:r w:rsidRPr="004F77A2">
              <w:rPr>
                <w:rFonts w:ascii="Arial" w:hAnsi="Arial" w:cs="Arial"/>
                <w:i/>
                <w:iCs/>
                <w:color w:val="000000"/>
              </w:rPr>
              <w:t>La historia del arte</w:t>
            </w:r>
            <w:r w:rsidRPr="004F77A2">
              <w:rPr>
                <w:rFonts w:ascii="Arial" w:hAnsi="Arial" w:cs="Arial"/>
                <w:color w:val="000000"/>
              </w:rPr>
              <w:t xml:space="preserve">. </w:t>
            </w:r>
            <w:r w:rsidRPr="004F77A2">
              <w:rPr>
                <w:rFonts w:ascii="Arial" w:hAnsi="Arial" w:cs="Arial"/>
                <w:color w:val="000000"/>
                <w:lang w:val="en-US"/>
              </w:rPr>
              <w:t xml:space="preserve">New York: </w:t>
            </w:r>
            <w:proofErr w:type="spellStart"/>
            <w:r w:rsidRPr="004F77A2">
              <w:rPr>
                <w:rFonts w:ascii="Arial" w:hAnsi="Arial" w:cs="Arial"/>
                <w:color w:val="000000"/>
                <w:lang w:val="en-US"/>
              </w:rPr>
              <w:t>Phaidon</w:t>
            </w:r>
            <w:proofErr w:type="spellEnd"/>
            <w:r w:rsidRPr="004F77A2">
              <w:rPr>
                <w:rFonts w:ascii="Arial" w:hAnsi="Arial" w:cs="Arial"/>
                <w:color w:val="000000"/>
                <w:lang w:val="en-US"/>
              </w:rPr>
              <w:t>.</w:t>
            </w:r>
          </w:p>
          <w:p w:rsidR="00C95406" w:rsidRPr="004F77A2" w:rsidRDefault="00C95406" w:rsidP="007A1B08">
            <w:pPr>
              <w:jc w:val="left"/>
              <w:rPr>
                <w:rFonts w:ascii="Arial" w:hAnsi="Arial" w:cs="Arial"/>
                <w:iCs/>
                <w:color w:val="000000"/>
              </w:rPr>
            </w:pPr>
          </w:p>
          <w:p w:rsidR="00354934" w:rsidRPr="004F77A2" w:rsidRDefault="007A1B08" w:rsidP="007A1B08">
            <w:pPr>
              <w:jc w:val="left"/>
              <w:rPr>
                <w:rFonts w:ascii="Arial" w:hAnsi="Arial" w:cs="Arial"/>
                <w:color w:val="000000"/>
              </w:rPr>
            </w:pPr>
            <w:r w:rsidRPr="004F77A2">
              <w:rPr>
                <w:rFonts w:ascii="Arial" w:hAnsi="Arial" w:cs="Arial"/>
                <w:iCs/>
                <w:color w:val="000000"/>
              </w:rPr>
              <w:t>AAVV (1976).</w:t>
            </w:r>
            <w:r w:rsidRPr="004F77A2">
              <w:rPr>
                <w:rFonts w:ascii="Arial" w:hAnsi="Arial" w:cs="Arial"/>
                <w:i/>
                <w:iCs/>
                <w:color w:val="000000"/>
              </w:rPr>
              <w:t>Historia del Arte</w:t>
            </w:r>
            <w:r w:rsidRPr="004F77A2">
              <w:rPr>
                <w:rFonts w:ascii="Arial" w:hAnsi="Arial" w:cs="Arial"/>
                <w:color w:val="000000"/>
              </w:rPr>
              <w:t>, Barcelona: Salvat Editores, S.A.</w:t>
            </w:r>
          </w:p>
          <w:p w:rsidR="00D73E8D" w:rsidRPr="004F77A2" w:rsidRDefault="00D73E8D" w:rsidP="007A1B08">
            <w:pPr>
              <w:jc w:val="left"/>
              <w:rPr>
                <w:rFonts w:ascii="Arial" w:hAnsi="Arial" w:cs="Arial"/>
                <w:color w:val="000000"/>
              </w:rPr>
            </w:pPr>
          </w:p>
          <w:p w:rsidR="00D73E8D" w:rsidRPr="00191007" w:rsidRDefault="00D73E8D" w:rsidP="007A1B08">
            <w:pPr>
              <w:jc w:val="left"/>
              <w:rPr>
                <w:rFonts w:ascii="Arial" w:hAnsi="Arial" w:cs="Arial"/>
                <w:b/>
                <w:color w:val="000000"/>
              </w:rPr>
            </w:pPr>
            <w:r w:rsidRPr="00191007">
              <w:rPr>
                <w:rFonts w:ascii="Arial" w:hAnsi="Arial" w:cs="Arial"/>
                <w:b/>
                <w:color w:val="000000"/>
              </w:rPr>
              <w:t>Bibliografía Complementaria:</w:t>
            </w:r>
          </w:p>
          <w:p w:rsidR="00D73E8D" w:rsidRPr="004F77A2" w:rsidRDefault="00D73E8D" w:rsidP="007A1B08">
            <w:pPr>
              <w:jc w:val="left"/>
              <w:rPr>
                <w:rFonts w:ascii="Arial" w:hAnsi="Arial" w:cs="Arial"/>
                <w:color w:val="000000"/>
              </w:rPr>
            </w:pPr>
          </w:p>
          <w:p w:rsidR="00D73E8D" w:rsidRPr="004F77A2" w:rsidRDefault="00D73E8D" w:rsidP="00D73E8D">
            <w:pPr>
              <w:rPr>
                <w:rFonts w:ascii="Arial" w:hAnsi="Arial" w:cs="Arial"/>
                <w:color w:val="000000"/>
              </w:rPr>
            </w:pPr>
            <w:r w:rsidRPr="004F77A2">
              <w:rPr>
                <w:rFonts w:ascii="Arial" w:hAnsi="Arial" w:cs="Arial"/>
                <w:color w:val="000000"/>
              </w:rPr>
              <w:t>Bruce-</w:t>
            </w:r>
            <w:proofErr w:type="spellStart"/>
            <w:r w:rsidRPr="004F77A2">
              <w:rPr>
                <w:rFonts w:ascii="Arial" w:hAnsi="Arial" w:cs="Arial"/>
                <w:color w:val="000000"/>
              </w:rPr>
              <w:t>Mitford</w:t>
            </w:r>
            <w:proofErr w:type="spellEnd"/>
            <w:r w:rsidRPr="004F77A2">
              <w:rPr>
                <w:rFonts w:ascii="Arial" w:hAnsi="Arial" w:cs="Arial"/>
                <w:color w:val="000000"/>
              </w:rPr>
              <w:t xml:space="preserve">, M. (1997). </w:t>
            </w:r>
            <w:r w:rsidRPr="004F77A2">
              <w:rPr>
                <w:rFonts w:ascii="Arial" w:hAnsi="Arial" w:cs="Arial"/>
                <w:i/>
                <w:color w:val="000000"/>
              </w:rPr>
              <w:t>Signos y símbolos</w:t>
            </w:r>
            <w:r w:rsidRPr="004F77A2">
              <w:rPr>
                <w:rFonts w:ascii="Arial" w:hAnsi="Arial" w:cs="Arial"/>
                <w:color w:val="000000"/>
              </w:rPr>
              <w:t xml:space="preserve">. España: </w:t>
            </w:r>
            <w:proofErr w:type="spellStart"/>
            <w:r w:rsidRPr="004F77A2">
              <w:rPr>
                <w:rFonts w:ascii="Arial" w:hAnsi="Arial" w:cs="Arial"/>
                <w:color w:val="000000"/>
              </w:rPr>
              <w:t>Blume</w:t>
            </w:r>
            <w:proofErr w:type="spellEnd"/>
            <w:r w:rsidRPr="004F77A2">
              <w:rPr>
                <w:rFonts w:ascii="Arial" w:hAnsi="Arial" w:cs="Arial"/>
                <w:color w:val="000000"/>
              </w:rPr>
              <w:t>.</w:t>
            </w:r>
          </w:p>
          <w:p w:rsidR="00D73E8D" w:rsidRPr="004F77A2" w:rsidRDefault="00D73E8D" w:rsidP="00D73E8D">
            <w:pPr>
              <w:rPr>
                <w:rFonts w:ascii="Arial" w:hAnsi="Arial" w:cs="Arial"/>
                <w:color w:val="000000"/>
                <w:lang w:val="fr-FR"/>
              </w:rPr>
            </w:pPr>
            <w:r w:rsidRPr="004F77A2">
              <w:rPr>
                <w:rFonts w:ascii="Arial" w:hAnsi="Arial" w:cs="Arial"/>
                <w:color w:val="000000"/>
                <w:lang w:val="fr-FR"/>
              </w:rPr>
              <w:t xml:space="preserve">Chevalier, J. y </w:t>
            </w:r>
            <w:proofErr w:type="spellStart"/>
            <w:r w:rsidRPr="004F77A2">
              <w:rPr>
                <w:rFonts w:ascii="Arial" w:hAnsi="Arial" w:cs="Arial"/>
                <w:color w:val="000000"/>
                <w:lang w:val="fr-FR"/>
              </w:rPr>
              <w:t>Gheerbrant</w:t>
            </w:r>
            <w:proofErr w:type="spellEnd"/>
            <w:r w:rsidRPr="004F77A2">
              <w:rPr>
                <w:rFonts w:ascii="Arial" w:hAnsi="Arial" w:cs="Arial"/>
                <w:color w:val="000000"/>
                <w:lang w:val="fr-FR"/>
              </w:rPr>
              <w:t>, A. (1986).</w:t>
            </w:r>
            <w:r w:rsidRPr="004F77A2">
              <w:rPr>
                <w:rFonts w:ascii="Arial" w:hAnsi="Arial" w:cs="Arial"/>
                <w:caps/>
                <w:color w:val="000000"/>
              </w:rPr>
              <w:t xml:space="preserve"> </w:t>
            </w:r>
            <w:r w:rsidRPr="004F77A2">
              <w:rPr>
                <w:rFonts w:ascii="Arial" w:hAnsi="Arial" w:cs="Arial"/>
                <w:i/>
                <w:iCs/>
                <w:color w:val="000000"/>
              </w:rPr>
              <w:t>Diccionario de símbolos</w:t>
            </w:r>
            <w:r w:rsidRPr="004F77A2">
              <w:rPr>
                <w:rFonts w:ascii="Arial" w:hAnsi="Arial" w:cs="Arial"/>
                <w:color w:val="000000"/>
              </w:rPr>
              <w:t xml:space="preserve">. España: </w:t>
            </w:r>
            <w:proofErr w:type="spellStart"/>
            <w:r w:rsidRPr="004F77A2">
              <w:rPr>
                <w:rFonts w:ascii="Arial" w:hAnsi="Arial" w:cs="Arial"/>
                <w:color w:val="000000"/>
              </w:rPr>
              <w:t>Herder</w:t>
            </w:r>
            <w:proofErr w:type="spellEnd"/>
            <w:r w:rsidRPr="004F77A2">
              <w:rPr>
                <w:rFonts w:ascii="Arial" w:hAnsi="Arial" w:cs="Arial"/>
                <w:color w:val="000000"/>
              </w:rPr>
              <w:t>.</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i/>
                <w:sz w:val="22"/>
                <w:szCs w:val="22"/>
              </w:rPr>
              <w:t>Diccionario de la lengua española</w:t>
            </w:r>
            <w:r w:rsidRPr="004F77A2">
              <w:rPr>
                <w:rFonts w:ascii="Arial" w:hAnsi="Arial" w:cs="Arial"/>
                <w:sz w:val="22"/>
                <w:szCs w:val="22"/>
              </w:rPr>
              <w:t xml:space="preserve"> de la Real Academia Española, XXI edición, Madrid, 1992.</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Drossou</w:t>
            </w:r>
            <w:proofErr w:type="spellEnd"/>
            <w:r w:rsidRPr="004F77A2">
              <w:rPr>
                <w:rFonts w:ascii="Arial" w:hAnsi="Arial" w:cs="Arial"/>
                <w:sz w:val="22"/>
                <w:szCs w:val="22"/>
              </w:rPr>
              <w:t xml:space="preserve">, N. (1995.  </w:t>
            </w:r>
            <w:r w:rsidRPr="004F77A2">
              <w:rPr>
                <w:rFonts w:ascii="Arial" w:hAnsi="Arial" w:cs="Arial"/>
                <w:i/>
                <w:sz w:val="22"/>
                <w:szCs w:val="22"/>
              </w:rPr>
              <w:t>Atenas</w:t>
            </w:r>
            <w:r w:rsidRPr="004F77A2">
              <w:rPr>
                <w:rFonts w:ascii="Arial" w:hAnsi="Arial" w:cs="Arial"/>
                <w:sz w:val="22"/>
                <w:szCs w:val="22"/>
              </w:rPr>
              <w:t>. Roma: Visión.</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Étienne</w:t>
            </w:r>
            <w:proofErr w:type="spellEnd"/>
            <w:r w:rsidRPr="004F77A2">
              <w:rPr>
                <w:rFonts w:ascii="Arial" w:hAnsi="Arial" w:cs="Arial"/>
                <w:sz w:val="22"/>
                <w:szCs w:val="22"/>
              </w:rPr>
              <w:t xml:space="preserve">, R. y F. (1990) </w:t>
            </w:r>
            <w:r w:rsidRPr="004F77A2">
              <w:rPr>
                <w:rFonts w:ascii="Arial" w:hAnsi="Arial" w:cs="Arial"/>
                <w:i/>
                <w:sz w:val="22"/>
                <w:szCs w:val="22"/>
              </w:rPr>
              <w:t>La antigua Grecia. Historia de la Arqueología helenística</w:t>
            </w:r>
            <w:r w:rsidRPr="004F77A2">
              <w:rPr>
                <w:rFonts w:ascii="Arial" w:hAnsi="Arial" w:cs="Arial"/>
                <w:sz w:val="22"/>
                <w:szCs w:val="22"/>
              </w:rPr>
              <w:t>. Barcelona: B, S.A.</w:t>
            </w:r>
          </w:p>
          <w:p w:rsidR="00D73E8D" w:rsidRPr="004F77A2" w:rsidRDefault="00D73E8D" w:rsidP="00D73E8D">
            <w:pPr>
              <w:rPr>
                <w:rFonts w:ascii="Arial" w:hAnsi="Arial" w:cs="Arial"/>
                <w:color w:val="000000"/>
              </w:rPr>
            </w:pPr>
            <w:r w:rsidRPr="004F77A2">
              <w:rPr>
                <w:rFonts w:ascii="Arial" w:hAnsi="Arial" w:cs="Arial"/>
                <w:color w:val="000000"/>
              </w:rPr>
              <w:t xml:space="preserve">Gay </w:t>
            </w:r>
            <w:proofErr w:type="spellStart"/>
            <w:r w:rsidRPr="004F77A2">
              <w:rPr>
                <w:rFonts w:ascii="Arial" w:hAnsi="Arial" w:cs="Arial"/>
                <w:color w:val="000000"/>
              </w:rPr>
              <w:t>Bochaca</w:t>
            </w:r>
            <w:proofErr w:type="spellEnd"/>
            <w:r w:rsidRPr="004F77A2">
              <w:rPr>
                <w:rFonts w:ascii="Arial" w:hAnsi="Arial" w:cs="Arial"/>
                <w:color w:val="000000"/>
              </w:rPr>
              <w:t xml:space="preserve">, J. (2001). </w:t>
            </w:r>
            <w:r w:rsidRPr="004F77A2">
              <w:rPr>
                <w:rFonts w:ascii="Arial" w:hAnsi="Arial" w:cs="Arial"/>
                <w:i/>
                <w:iCs/>
                <w:color w:val="000000"/>
              </w:rPr>
              <w:t xml:space="preserve">Curso de filosofía. </w:t>
            </w:r>
            <w:r w:rsidRPr="004F77A2">
              <w:rPr>
                <w:rFonts w:ascii="Arial" w:hAnsi="Arial" w:cs="Arial"/>
                <w:iCs/>
                <w:color w:val="000000"/>
              </w:rPr>
              <w:t>Madrid:</w:t>
            </w:r>
            <w:r w:rsidRPr="004F77A2">
              <w:rPr>
                <w:rFonts w:ascii="Arial" w:hAnsi="Arial" w:cs="Arial"/>
                <w:color w:val="000000"/>
              </w:rPr>
              <w:t xml:space="preserve"> </w:t>
            </w:r>
            <w:proofErr w:type="spellStart"/>
            <w:r w:rsidRPr="004F77A2">
              <w:rPr>
                <w:rFonts w:ascii="Arial" w:hAnsi="Arial" w:cs="Arial"/>
                <w:color w:val="000000"/>
              </w:rPr>
              <w:t>Rialp</w:t>
            </w:r>
            <w:proofErr w:type="spellEnd"/>
            <w:r w:rsidRPr="004F77A2">
              <w:rPr>
                <w:rFonts w:ascii="Arial" w:hAnsi="Arial" w:cs="Arial"/>
                <w:color w:val="000000"/>
              </w:rPr>
              <w:t>.</w:t>
            </w:r>
          </w:p>
          <w:p w:rsidR="00D73E8D" w:rsidRPr="004F77A2" w:rsidRDefault="00D73E8D" w:rsidP="00D73E8D">
            <w:pPr>
              <w:pStyle w:val="Textonotapie"/>
              <w:ind w:left="709" w:hanging="709"/>
              <w:rPr>
                <w:rFonts w:ascii="Arial" w:hAnsi="Arial" w:cs="Arial"/>
                <w:color w:val="000000"/>
                <w:sz w:val="22"/>
                <w:szCs w:val="22"/>
              </w:rPr>
            </w:pPr>
            <w:proofErr w:type="spellStart"/>
            <w:r w:rsidRPr="004F77A2">
              <w:rPr>
                <w:rFonts w:ascii="Arial" w:hAnsi="Arial" w:cs="Arial"/>
                <w:color w:val="000000"/>
                <w:sz w:val="22"/>
                <w:szCs w:val="22"/>
                <w:lang w:val="es-CL"/>
              </w:rPr>
              <w:t>Guardini</w:t>
            </w:r>
            <w:proofErr w:type="spellEnd"/>
            <w:r w:rsidRPr="004F77A2">
              <w:rPr>
                <w:rFonts w:ascii="Arial" w:hAnsi="Arial" w:cs="Arial"/>
                <w:color w:val="000000"/>
                <w:sz w:val="22"/>
                <w:szCs w:val="22"/>
                <w:lang w:val="es-CL"/>
              </w:rPr>
              <w:t>, R</w:t>
            </w:r>
            <w:proofErr w:type="gramStart"/>
            <w:r w:rsidRPr="004F77A2">
              <w:rPr>
                <w:rFonts w:ascii="Arial" w:hAnsi="Arial" w:cs="Arial"/>
                <w:color w:val="000000"/>
                <w:sz w:val="22"/>
                <w:szCs w:val="22"/>
                <w:lang w:val="es-CL"/>
              </w:rPr>
              <w:t>.(</w:t>
            </w:r>
            <w:proofErr w:type="gramEnd"/>
            <w:r w:rsidRPr="004F77A2">
              <w:rPr>
                <w:rFonts w:ascii="Arial" w:hAnsi="Arial" w:cs="Arial"/>
                <w:color w:val="000000"/>
                <w:sz w:val="22"/>
                <w:szCs w:val="22"/>
                <w:lang w:val="es-CL"/>
              </w:rPr>
              <w:t xml:space="preserve">1960). </w:t>
            </w:r>
            <w:r w:rsidRPr="004F77A2">
              <w:rPr>
                <w:rFonts w:ascii="Arial" w:hAnsi="Arial" w:cs="Arial"/>
                <w:i/>
                <w:color w:val="000000"/>
                <w:sz w:val="22"/>
                <w:szCs w:val="22"/>
              </w:rPr>
              <w:t>La Esencia de la Obra de Arte</w:t>
            </w:r>
            <w:r w:rsidRPr="004F77A2">
              <w:rPr>
                <w:rFonts w:ascii="Arial" w:hAnsi="Arial" w:cs="Arial"/>
                <w:color w:val="000000"/>
                <w:sz w:val="22"/>
                <w:szCs w:val="22"/>
              </w:rPr>
              <w:t>. Madrid: Guadarrama.</w:t>
            </w:r>
          </w:p>
          <w:p w:rsidR="00D73E8D" w:rsidRPr="004F77A2" w:rsidRDefault="00D73E8D" w:rsidP="00D73E8D">
            <w:pPr>
              <w:rPr>
                <w:rFonts w:ascii="Arial" w:hAnsi="Arial" w:cs="Arial"/>
              </w:rPr>
            </w:pPr>
            <w:proofErr w:type="spellStart"/>
            <w:r w:rsidRPr="004F77A2">
              <w:rPr>
                <w:rFonts w:ascii="Arial" w:hAnsi="Arial" w:cs="Arial"/>
              </w:rPr>
              <w:t>Gympel</w:t>
            </w:r>
            <w:proofErr w:type="spellEnd"/>
            <w:r w:rsidRPr="004F77A2">
              <w:rPr>
                <w:rFonts w:ascii="Arial" w:hAnsi="Arial" w:cs="Arial"/>
              </w:rPr>
              <w:t xml:space="preserve">, J. (2005). </w:t>
            </w:r>
            <w:r w:rsidRPr="004F77A2">
              <w:rPr>
                <w:rFonts w:ascii="Arial" w:hAnsi="Arial" w:cs="Arial"/>
                <w:i/>
              </w:rPr>
              <w:t>Historia de la arquitectura</w:t>
            </w:r>
            <w:r w:rsidRPr="004F77A2">
              <w:rPr>
                <w:rFonts w:ascii="Arial" w:hAnsi="Arial" w:cs="Arial"/>
              </w:rPr>
              <w:t xml:space="preserve">. Alemania: </w:t>
            </w:r>
            <w:proofErr w:type="spellStart"/>
            <w:r w:rsidRPr="004F77A2">
              <w:rPr>
                <w:rFonts w:ascii="Arial" w:hAnsi="Arial" w:cs="Arial"/>
              </w:rPr>
              <w:t>Könemann</w:t>
            </w:r>
            <w:proofErr w:type="spellEnd"/>
            <w:r w:rsidRPr="004F77A2">
              <w:rPr>
                <w:rFonts w:ascii="Arial" w:hAnsi="Arial" w:cs="Arial"/>
              </w:rPr>
              <w:t>.</w:t>
            </w:r>
          </w:p>
          <w:p w:rsidR="00C95406" w:rsidRPr="004F77A2" w:rsidRDefault="00C95406" w:rsidP="00D73E8D">
            <w:pPr>
              <w:rPr>
                <w:rFonts w:ascii="Arial" w:hAnsi="Arial" w:cs="Arial"/>
                <w:color w:val="000000"/>
              </w:rPr>
            </w:pPr>
            <w:r w:rsidRPr="004F77A2">
              <w:rPr>
                <w:rFonts w:ascii="Arial" w:hAnsi="Arial" w:cs="Arial"/>
                <w:color w:val="000000"/>
                <w:lang w:val="en-US"/>
              </w:rPr>
              <w:t>Hauser, A</w:t>
            </w:r>
            <w:proofErr w:type="gramStart"/>
            <w:r w:rsidRPr="004F77A2">
              <w:rPr>
                <w:rFonts w:ascii="Arial" w:hAnsi="Arial" w:cs="Arial"/>
                <w:color w:val="000000"/>
                <w:lang w:val="en-US"/>
              </w:rPr>
              <w:t>.(</w:t>
            </w:r>
            <w:proofErr w:type="gramEnd"/>
            <w:r w:rsidRPr="004F77A2">
              <w:rPr>
                <w:rFonts w:ascii="Arial" w:hAnsi="Arial" w:cs="Arial"/>
                <w:color w:val="000000"/>
                <w:lang w:val="en-US"/>
              </w:rPr>
              <w:t xml:space="preserve">2002). </w:t>
            </w:r>
            <w:r w:rsidRPr="004F77A2">
              <w:rPr>
                <w:rFonts w:ascii="Arial" w:hAnsi="Arial" w:cs="Arial"/>
                <w:i/>
                <w:iCs/>
                <w:color w:val="000000"/>
              </w:rPr>
              <w:t xml:space="preserve">Historia social de la literatura y el arte. </w:t>
            </w:r>
            <w:r w:rsidRPr="004F77A2">
              <w:rPr>
                <w:rFonts w:ascii="Arial" w:hAnsi="Arial" w:cs="Arial"/>
                <w:iCs/>
                <w:color w:val="000000"/>
              </w:rPr>
              <w:t>Argentina:</w:t>
            </w:r>
            <w:r w:rsidRPr="004F77A2">
              <w:rPr>
                <w:rFonts w:ascii="Arial" w:hAnsi="Arial" w:cs="Arial"/>
                <w:color w:val="000000"/>
              </w:rPr>
              <w:t xml:space="preserve"> Debate.</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Lajo</w:t>
            </w:r>
            <w:proofErr w:type="spellEnd"/>
            <w:r w:rsidRPr="004F77A2">
              <w:rPr>
                <w:rFonts w:ascii="Arial" w:hAnsi="Arial" w:cs="Arial"/>
                <w:sz w:val="22"/>
                <w:szCs w:val="22"/>
              </w:rPr>
              <w:t xml:space="preserve">, R. y </w:t>
            </w:r>
            <w:proofErr w:type="spellStart"/>
            <w:r w:rsidRPr="004F77A2">
              <w:rPr>
                <w:rFonts w:ascii="Arial" w:hAnsi="Arial" w:cs="Arial"/>
                <w:sz w:val="22"/>
                <w:szCs w:val="22"/>
              </w:rPr>
              <w:t>Surroca</w:t>
            </w:r>
            <w:proofErr w:type="spellEnd"/>
            <w:r w:rsidRPr="004F77A2">
              <w:rPr>
                <w:rFonts w:ascii="Arial" w:hAnsi="Arial" w:cs="Arial"/>
                <w:sz w:val="22"/>
                <w:szCs w:val="22"/>
              </w:rPr>
              <w:t xml:space="preserve">, J. (1997). </w:t>
            </w:r>
            <w:r w:rsidRPr="004F77A2">
              <w:rPr>
                <w:rFonts w:ascii="Arial" w:hAnsi="Arial" w:cs="Arial"/>
                <w:i/>
                <w:sz w:val="22"/>
                <w:szCs w:val="22"/>
              </w:rPr>
              <w:t>Léxico de Arte</w:t>
            </w:r>
            <w:r w:rsidRPr="004F77A2">
              <w:rPr>
                <w:rFonts w:ascii="Arial" w:hAnsi="Arial" w:cs="Arial"/>
                <w:sz w:val="22"/>
                <w:szCs w:val="22"/>
              </w:rPr>
              <w:t xml:space="preserve">. Madrid: </w:t>
            </w:r>
            <w:proofErr w:type="spellStart"/>
            <w:r w:rsidRPr="004F77A2">
              <w:rPr>
                <w:rFonts w:ascii="Arial" w:hAnsi="Arial" w:cs="Arial"/>
                <w:sz w:val="22"/>
                <w:szCs w:val="22"/>
              </w:rPr>
              <w:t>Akal</w:t>
            </w:r>
            <w:proofErr w:type="spellEnd"/>
            <w:r w:rsidRPr="004F77A2">
              <w:rPr>
                <w:rFonts w:ascii="Arial" w:hAnsi="Arial" w:cs="Arial"/>
                <w:sz w:val="22"/>
                <w:szCs w:val="22"/>
              </w:rPr>
              <w:t>, S.A.</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sz w:val="22"/>
                <w:szCs w:val="22"/>
              </w:rPr>
              <w:t xml:space="preserve">López </w:t>
            </w:r>
            <w:proofErr w:type="spellStart"/>
            <w:r w:rsidRPr="004F77A2">
              <w:rPr>
                <w:rFonts w:ascii="Arial" w:hAnsi="Arial" w:cs="Arial"/>
                <w:sz w:val="22"/>
                <w:szCs w:val="22"/>
              </w:rPr>
              <w:t>Quintás</w:t>
            </w:r>
            <w:proofErr w:type="spellEnd"/>
            <w:r w:rsidRPr="004F77A2">
              <w:rPr>
                <w:rFonts w:ascii="Arial" w:hAnsi="Arial" w:cs="Arial"/>
                <w:sz w:val="22"/>
                <w:szCs w:val="22"/>
              </w:rPr>
              <w:t xml:space="preserve">, A. (2003). </w:t>
            </w:r>
            <w:r w:rsidRPr="004F77A2">
              <w:rPr>
                <w:rFonts w:ascii="Arial" w:hAnsi="Arial" w:cs="Arial"/>
                <w:i/>
                <w:sz w:val="22"/>
                <w:szCs w:val="22"/>
              </w:rPr>
              <w:t xml:space="preserve">El poder </w:t>
            </w:r>
            <w:proofErr w:type="spellStart"/>
            <w:r w:rsidRPr="004F77A2">
              <w:rPr>
                <w:rFonts w:ascii="Arial" w:hAnsi="Arial" w:cs="Arial"/>
                <w:i/>
                <w:sz w:val="22"/>
                <w:szCs w:val="22"/>
              </w:rPr>
              <w:t>transfigurador</w:t>
            </w:r>
            <w:proofErr w:type="spellEnd"/>
            <w:r w:rsidRPr="004F77A2">
              <w:rPr>
                <w:rFonts w:ascii="Arial" w:hAnsi="Arial" w:cs="Arial"/>
                <w:i/>
                <w:sz w:val="22"/>
                <w:szCs w:val="22"/>
              </w:rPr>
              <w:t xml:space="preserve"> del arte</w:t>
            </w:r>
            <w:r w:rsidRPr="004F77A2">
              <w:rPr>
                <w:rFonts w:ascii="Arial" w:hAnsi="Arial" w:cs="Arial"/>
                <w:sz w:val="22"/>
                <w:szCs w:val="22"/>
              </w:rPr>
              <w:t>. San José, C.R.: Promesa.</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Mosse</w:t>
            </w:r>
            <w:proofErr w:type="spellEnd"/>
            <w:r w:rsidRPr="004F77A2">
              <w:rPr>
                <w:rFonts w:ascii="Arial" w:hAnsi="Arial" w:cs="Arial"/>
                <w:sz w:val="22"/>
                <w:szCs w:val="22"/>
              </w:rPr>
              <w:t xml:space="preserve">, C. (1991). </w:t>
            </w:r>
            <w:r w:rsidRPr="004F77A2">
              <w:rPr>
                <w:rFonts w:ascii="Arial" w:hAnsi="Arial" w:cs="Arial"/>
                <w:i/>
                <w:sz w:val="22"/>
                <w:szCs w:val="22"/>
              </w:rPr>
              <w:t>La mujer en la Grecia clásica</w:t>
            </w:r>
            <w:r w:rsidRPr="004F77A2">
              <w:rPr>
                <w:rFonts w:ascii="Arial" w:hAnsi="Arial" w:cs="Arial"/>
                <w:sz w:val="22"/>
                <w:szCs w:val="22"/>
              </w:rPr>
              <w:t>. Madrid: Nerea.</w:t>
            </w:r>
          </w:p>
          <w:p w:rsidR="00D73E8D" w:rsidRPr="004F77A2" w:rsidRDefault="00D73E8D" w:rsidP="00D73E8D">
            <w:pPr>
              <w:pStyle w:val="Textoindependiente"/>
              <w:rPr>
                <w:rFonts w:ascii="Arial" w:hAnsi="Arial" w:cs="Arial"/>
                <w:sz w:val="22"/>
                <w:szCs w:val="22"/>
                <w:lang w:eastAsia="es-CL"/>
              </w:rPr>
            </w:pPr>
            <w:proofErr w:type="spellStart"/>
            <w:r w:rsidRPr="004F77A2">
              <w:rPr>
                <w:rFonts w:ascii="Arial" w:hAnsi="Arial" w:cs="Arial"/>
                <w:sz w:val="22"/>
                <w:szCs w:val="22"/>
                <w:lang w:eastAsia="es-CL"/>
              </w:rPr>
              <w:t>Orlandis</w:t>
            </w:r>
            <w:proofErr w:type="spellEnd"/>
            <w:r w:rsidRPr="004F77A2">
              <w:rPr>
                <w:rFonts w:ascii="Arial" w:hAnsi="Arial" w:cs="Arial"/>
                <w:sz w:val="22"/>
                <w:szCs w:val="22"/>
                <w:lang w:eastAsia="es-CL"/>
              </w:rPr>
              <w:t xml:space="preserve">, J. (1998). </w:t>
            </w:r>
            <w:r w:rsidRPr="004F77A2">
              <w:rPr>
                <w:rFonts w:ascii="Arial" w:hAnsi="Arial" w:cs="Arial"/>
                <w:i/>
                <w:iCs/>
                <w:sz w:val="22"/>
                <w:szCs w:val="22"/>
                <w:lang w:eastAsia="es-CL"/>
              </w:rPr>
              <w:t>Breve historia del cristianismo</w:t>
            </w:r>
            <w:r w:rsidRPr="004F77A2">
              <w:rPr>
                <w:rFonts w:ascii="Arial" w:hAnsi="Arial" w:cs="Arial"/>
                <w:sz w:val="22"/>
                <w:szCs w:val="22"/>
                <w:lang w:eastAsia="es-CL"/>
              </w:rPr>
              <w:t>. Santiago de Chile: Editorial Universitaria.</w:t>
            </w:r>
          </w:p>
          <w:p w:rsidR="00D73E8D" w:rsidRPr="004F77A2" w:rsidRDefault="00D73E8D" w:rsidP="00D73E8D">
            <w:pPr>
              <w:rPr>
                <w:rFonts w:ascii="Arial" w:hAnsi="Arial" w:cs="Arial"/>
                <w:color w:val="000000"/>
              </w:rPr>
            </w:pPr>
            <w:r w:rsidRPr="004F77A2">
              <w:rPr>
                <w:rFonts w:ascii="Arial" w:hAnsi="Arial" w:cs="Arial"/>
                <w:color w:val="000000"/>
              </w:rPr>
              <w:t xml:space="preserve">Pijoan (1961). </w:t>
            </w:r>
            <w:r w:rsidRPr="004F77A2">
              <w:rPr>
                <w:rFonts w:ascii="Arial" w:hAnsi="Arial" w:cs="Arial"/>
                <w:i/>
                <w:iCs/>
                <w:color w:val="000000"/>
              </w:rPr>
              <w:t>Historia del Arte</w:t>
            </w:r>
            <w:r w:rsidRPr="004F77A2">
              <w:rPr>
                <w:rFonts w:ascii="Arial" w:hAnsi="Arial" w:cs="Arial"/>
                <w:color w:val="000000"/>
              </w:rPr>
              <w:t>. Barcelona: Salvat. Tomo segundo.</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Racinet</w:t>
            </w:r>
            <w:proofErr w:type="spellEnd"/>
            <w:r w:rsidRPr="004F77A2">
              <w:rPr>
                <w:rFonts w:ascii="Arial" w:hAnsi="Arial" w:cs="Arial"/>
                <w:sz w:val="22"/>
                <w:szCs w:val="22"/>
              </w:rPr>
              <w:t xml:space="preserve">, A. (1990). </w:t>
            </w:r>
            <w:r w:rsidRPr="004F77A2">
              <w:rPr>
                <w:rFonts w:ascii="Arial" w:hAnsi="Arial" w:cs="Arial"/>
                <w:i/>
                <w:sz w:val="22"/>
                <w:szCs w:val="22"/>
              </w:rPr>
              <w:t>Historia del Vestido.</w:t>
            </w:r>
            <w:r w:rsidRPr="004F77A2">
              <w:rPr>
                <w:rFonts w:ascii="Arial" w:hAnsi="Arial" w:cs="Arial"/>
                <w:sz w:val="22"/>
                <w:szCs w:val="22"/>
              </w:rPr>
              <w:t xml:space="preserve"> Madrid: </w:t>
            </w:r>
            <w:proofErr w:type="spellStart"/>
            <w:r w:rsidRPr="004F77A2">
              <w:rPr>
                <w:rFonts w:ascii="Arial" w:hAnsi="Arial" w:cs="Arial"/>
                <w:sz w:val="22"/>
                <w:szCs w:val="22"/>
              </w:rPr>
              <w:t>Libsa</w:t>
            </w:r>
            <w:proofErr w:type="spellEnd"/>
            <w:r w:rsidRPr="004F77A2">
              <w:rPr>
                <w:rFonts w:ascii="Arial" w:hAnsi="Arial" w:cs="Arial"/>
                <w:sz w:val="22"/>
                <w:szCs w:val="22"/>
              </w:rPr>
              <w:t>.</w:t>
            </w:r>
          </w:p>
          <w:p w:rsidR="00D73E8D" w:rsidRPr="004F77A2" w:rsidRDefault="00D73E8D" w:rsidP="00D73E8D">
            <w:pPr>
              <w:rPr>
                <w:rFonts w:ascii="Arial" w:hAnsi="Arial" w:cs="Arial"/>
                <w:color w:val="000000"/>
              </w:rPr>
            </w:pPr>
            <w:proofErr w:type="spellStart"/>
            <w:r w:rsidRPr="004F77A2">
              <w:rPr>
                <w:rFonts w:ascii="Arial" w:hAnsi="Arial" w:cs="Arial"/>
                <w:color w:val="000000"/>
              </w:rPr>
              <w:t>Rafols</w:t>
            </w:r>
            <w:proofErr w:type="spellEnd"/>
            <w:r w:rsidRPr="004F77A2">
              <w:rPr>
                <w:rFonts w:ascii="Arial" w:hAnsi="Arial" w:cs="Arial"/>
                <w:color w:val="000000"/>
              </w:rPr>
              <w:t xml:space="preserve">, J.F. (2002). </w:t>
            </w:r>
            <w:r w:rsidRPr="004F77A2">
              <w:rPr>
                <w:rFonts w:ascii="Arial" w:hAnsi="Arial" w:cs="Arial"/>
                <w:i/>
                <w:color w:val="000000"/>
              </w:rPr>
              <w:t>Historia del Arte</w:t>
            </w:r>
            <w:r w:rsidRPr="004F77A2">
              <w:rPr>
                <w:rFonts w:ascii="Arial" w:hAnsi="Arial" w:cs="Arial"/>
                <w:color w:val="000000"/>
              </w:rPr>
              <w:t xml:space="preserve">. Barcelona: </w:t>
            </w:r>
            <w:proofErr w:type="spellStart"/>
            <w:r w:rsidRPr="004F77A2">
              <w:rPr>
                <w:rFonts w:ascii="Arial" w:hAnsi="Arial" w:cs="Arial"/>
                <w:color w:val="000000"/>
              </w:rPr>
              <w:t>Sopena</w:t>
            </w:r>
            <w:proofErr w:type="spellEnd"/>
            <w:r w:rsidRPr="004F77A2">
              <w:rPr>
                <w:rFonts w:ascii="Arial" w:hAnsi="Arial" w:cs="Arial"/>
                <w:color w:val="000000"/>
              </w:rPr>
              <w:t>.</w:t>
            </w:r>
          </w:p>
          <w:p w:rsidR="00D73E8D" w:rsidRPr="004F77A2" w:rsidRDefault="00D73E8D" w:rsidP="00D73E8D">
            <w:pPr>
              <w:pStyle w:val="Textonotapie"/>
              <w:spacing w:line="360" w:lineRule="auto"/>
              <w:ind w:left="709" w:hanging="709"/>
              <w:rPr>
                <w:rFonts w:ascii="Arial" w:hAnsi="Arial" w:cs="Arial"/>
                <w:sz w:val="22"/>
                <w:szCs w:val="22"/>
                <w:lang w:val="fr-FR"/>
              </w:rPr>
            </w:pPr>
            <w:r w:rsidRPr="004F77A2">
              <w:rPr>
                <w:rFonts w:ascii="Arial" w:hAnsi="Arial" w:cs="Arial"/>
                <w:sz w:val="22"/>
                <w:szCs w:val="22"/>
                <w:lang w:val="fr-FR"/>
              </w:rPr>
              <w:t xml:space="preserve">Schmidt C. (2002). </w:t>
            </w:r>
            <w:r w:rsidRPr="004F77A2">
              <w:rPr>
                <w:rFonts w:ascii="Arial" w:hAnsi="Arial" w:cs="Arial"/>
                <w:i/>
                <w:sz w:val="22"/>
                <w:szCs w:val="22"/>
                <w:lang w:val="fr-FR"/>
              </w:rPr>
              <w:t>Costumes</w:t>
            </w:r>
            <w:r w:rsidRPr="004F77A2">
              <w:rPr>
                <w:rFonts w:ascii="Arial" w:hAnsi="Arial" w:cs="Arial"/>
                <w:sz w:val="22"/>
                <w:szCs w:val="22"/>
                <w:lang w:val="fr-FR"/>
              </w:rPr>
              <w:t>. Paris: L´Aventurine.</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sz w:val="22"/>
                <w:szCs w:val="22"/>
              </w:rPr>
              <w:t>Nota: Otros apuntes se entregarán durante el desarro</w:t>
            </w:r>
            <w:r w:rsidR="001C6E1E">
              <w:rPr>
                <w:rFonts w:ascii="Arial" w:hAnsi="Arial" w:cs="Arial"/>
                <w:sz w:val="22"/>
                <w:szCs w:val="22"/>
              </w:rPr>
              <w:t>llo del curso a través de Canvas</w:t>
            </w:r>
            <w:r w:rsidRPr="004F77A2">
              <w:rPr>
                <w:rFonts w:ascii="Arial" w:hAnsi="Arial" w:cs="Arial"/>
                <w:sz w:val="22"/>
                <w:szCs w:val="22"/>
              </w:rPr>
              <w:t>.</w:t>
            </w:r>
          </w:p>
          <w:p w:rsidR="00D73E8D" w:rsidRPr="004F77A2" w:rsidRDefault="00D73E8D" w:rsidP="007A1B08">
            <w:pPr>
              <w:jc w:val="left"/>
              <w:rPr>
                <w:rFonts w:ascii="Arial" w:eastAsia="Times New Roman" w:hAnsi="Arial" w:cs="Arial"/>
                <w:bCs/>
                <w:color w:val="000000" w:themeColor="text1"/>
                <w:lang w:eastAsia="es-CL"/>
              </w:rPr>
            </w:pPr>
          </w:p>
          <w:p w:rsidR="00354934" w:rsidRPr="004F77A2" w:rsidRDefault="00354934" w:rsidP="0087193E">
            <w:pPr>
              <w:jc w:val="left"/>
              <w:rPr>
                <w:rFonts w:ascii="Arial" w:eastAsia="Times New Roman" w:hAnsi="Arial" w:cs="Arial"/>
                <w:b/>
                <w:bCs/>
                <w:color w:val="000000" w:themeColor="text1"/>
                <w:lang w:eastAsia="es-CL"/>
              </w:rPr>
            </w:pPr>
          </w:p>
        </w:tc>
      </w:tr>
    </w:tbl>
    <w:p w:rsidR="00D65054" w:rsidRPr="004F77A2" w:rsidRDefault="00D65054">
      <w:pPr>
        <w:rPr>
          <w:rFonts w:ascii="Arial" w:hAnsi="Arial" w:cs="Arial"/>
        </w:rPr>
      </w:pPr>
    </w:p>
    <w:p w:rsidR="00D65054" w:rsidRPr="004F77A2" w:rsidRDefault="00D65054">
      <w:pPr>
        <w:rPr>
          <w:rFonts w:ascii="Arial" w:hAnsi="Arial" w:cs="Arial"/>
        </w:rPr>
      </w:pPr>
    </w:p>
    <w:sectPr w:rsidR="00D65054" w:rsidRPr="004F77A2" w:rsidSect="002325B6">
      <w:headerReference w:type="default" r:id="rId14"/>
      <w:pgSz w:w="12240" w:h="15840"/>
      <w:pgMar w:top="1702"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61C" w:rsidRDefault="00C7261C" w:rsidP="0093734A">
      <w:r>
        <w:separator/>
      </w:r>
    </w:p>
  </w:endnote>
  <w:endnote w:type="continuationSeparator" w:id="0">
    <w:p w:rsidR="00C7261C" w:rsidRDefault="00C7261C" w:rsidP="00937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61C" w:rsidRDefault="00C7261C" w:rsidP="0093734A">
      <w:r>
        <w:separator/>
      </w:r>
    </w:p>
  </w:footnote>
  <w:footnote w:type="continuationSeparator" w:id="0">
    <w:p w:rsidR="00C7261C" w:rsidRDefault="00C7261C" w:rsidP="00937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DD" w:rsidRDefault="009379DD">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anchor>
      </w:drawing>
    </w:r>
  </w:p>
  <w:p w:rsidR="009379DD" w:rsidRDefault="009379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402B"/>
    <w:multiLevelType w:val="hybridMultilevel"/>
    <w:tmpl w:val="040EC7D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1BB153A"/>
    <w:multiLevelType w:val="hybridMultilevel"/>
    <w:tmpl w:val="6D16536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2703E90"/>
    <w:multiLevelType w:val="hybridMultilevel"/>
    <w:tmpl w:val="3BBE55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67854EC"/>
    <w:multiLevelType w:val="hybridMultilevel"/>
    <w:tmpl w:val="473EAA66"/>
    <w:lvl w:ilvl="0" w:tplc="7EA28A58">
      <w:start w:val="1"/>
      <w:numFmt w:val="lowerLetter"/>
      <w:lvlText w:val="%1."/>
      <w:lvlJc w:val="left"/>
      <w:pPr>
        <w:ind w:left="360" w:hanging="360"/>
      </w:pPr>
      <w:rPr>
        <w:color w:val="auto"/>
        <w:sz w:val="20"/>
        <w:szCs w:val="2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
    <w:nsid w:val="3B1A0F61"/>
    <w:multiLevelType w:val="hybridMultilevel"/>
    <w:tmpl w:val="473EAA66"/>
    <w:lvl w:ilvl="0" w:tplc="7EA28A58">
      <w:start w:val="1"/>
      <w:numFmt w:val="lowerLetter"/>
      <w:lvlText w:val="%1."/>
      <w:lvlJc w:val="left"/>
      <w:pPr>
        <w:ind w:left="360" w:hanging="360"/>
      </w:pPr>
      <w:rPr>
        <w:color w:val="auto"/>
        <w:sz w:val="20"/>
        <w:szCs w:val="2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5">
    <w:nsid w:val="42C65939"/>
    <w:multiLevelType w:val="hybridMultilevel"/>
    <w:tmpl w:val="4A609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67310A6"/>
    <w:multiLevelType w:val="hybridMultilevel"/>
    <w:tmpl w:val="9ABA737E"/>
    <w:lvl w:ilvl="0" w:tplc="340A0019">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2BF5806"/>
    <w:multiLevelType w:val="hybridMultilevel"/>
    <w:tmpl w:val="473EAA66"/>
    <w:lvl w:ilvl="0" w:tplc="7EA28A58">
      <w:start w:val="1"/>
      <w:numFmt w:val="lowerLetter"/>
      <w:lvlText w:val="%1."/>
      <w:lvlJc w:val="left"/>
      <w:pPr>
        <w:ind w:left="360" w:hanging="360"/>
      </w:pPr>
      <w:rPr>
        <w:color w:val="auto"/>
        <w:sz w:val="20"/>
        <w:szCs w:val="2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2F83"/>
    <w:rsid w:val="00045FC2"/>
    <w:rsid w:val="00055086"/>
    <w:rsid w:val="00070856"/>
    <w:rsid w:val="00080BDE"/>
    <w:rsid w:val="000A1494"/>
    <w:rsid w:val="000A73C3"/>
    <w:rsid w:val="000D4394"/>
    <w:rsid w:val="00117B11"/>
    <w:rsid w:val="00155960"/>
    <w:rsid w:val="00191007"/>
    <w:rsid w:val="001C6E1E"/>
    <w:rsid w:val="00205CDF"/>
    <w:rsid w:val="002325B6"/>
    <w:rsid w:val="00254FD7"/>
    <w:rsid w:val="00255E9C"/>
    <w:rsid w:val="00255F90"/>
    <w:rsid w:val="00280957"/>
    <w:rsid w:val="0029097F"/>
    <w:rsid w:val="0029136D"/>
    <w:rsid w:val="002B55EB"/>
    <w:rsid w:val="003046D5"/>
    <w:rsid w:val="0033295F"/>
    <w:rsid w:val="00343D82"/>
    <w:rsid w:val="00354934"/>
    <w:rsid w:val="003725D8"/>
    <w:rsid w:val="003B3390"/>
    <w:rsid w:val="00406109"/>
    <w:rsid w:val="004064BF"/>
    <w:rsid w:val="00411B59"/>
    <w:rsid w:val="0044673A"/>
    <w:rsid w:val="00452305"/>
    <w:rsid w:val="0045360F"/>
    <w:rsid w:val="004D0EA7"/>
    <w:rsid w:val="004F77A2"/>
    <w:rsid w:val="00542BCB"/>
    <w:rsid w:val="005A5370"/>
    <w:rsid w:val="005E752D"/>
    <w:rsid w:val="005F3511"/>
    <w:rsid w:val="005F5187"/>
    <w:rsid w:val="005F5E6F"/>
    <w:rsid w:val="006401E8"/>
    <w:rsid w:val="00651B28"/>
    <w:rsid w:val="00686B70"/>
    <w:rsid w:val="00692394"/>
    <w:rsid w:val="006C7700"/>
    <w:rsid w:val="006D182E"/>
    <w:rsid w:val="006D67F0"/>
    <w:rsid w:val="006D7DF6"/>
    <w:rsid w:val="00750A91"/>
    <w:rsid w:val="00761152"/>
    <w:rsid w:val="007818AF"/>
    <w:rsid w:val="007A1B08"/>
    <w:rsid w:val="007C2F83"/>
    <w:rsid w:val="007E2914"/>
    <w:rsid w:val="007E5AD5"/>
    <w:rsid w:val="007E6EDF"/>
    <w:rsid w:val="007F5608"/>
    <w:rsid w:val="008127CE"/>
    <w:rsid w:val="008166B5"/>
    <w:rsid w:val="00834EF7"/>
    <w:rsid w:val="008512DB"/>
    <w:rsid w:val="0085191B"/>
    <w:rsid w:val="0087193E"/>
    <w:rsid w:val="00890C21"/>
    <w:rsid w:val="00896AC5"/>
    <w:rsid w:val="008D10E7"/>
    <w:rsid w:val="008E40CA"/>
    <w:rsid w:val="00925753"/>
    <w:rsid w:val="00930A1A"/>
    <w:rsid w:val="0093734A"/>
    <w:rsid w:val="009379DD"/>
    <w:rsid w:val="00937BB6"/>
    <w:rsid w:val="00957981"/>
    <w:rsid w:val="00961FC2"/>
    <w:rsid w:val="009726C8"/>
    <w:rsid w:val="00972D2A"/>
    <w:rsid w:val="009C59D3"/>
    <w:rsid w:val="009E0829"/>
    <w:rsid w:val="00A22F66"/>
    <w:rsid w:val="00A27808"/>
    <w:rsid w:val="00A34EB5"/>
    <w:rsid w:val="00A5061D"/>
    <w:rsid w:val="00A62933"/>
    <w:rsid w:val="00A81F31"/>
    <w:rsid w:val="00AA39BE"/>
    <w:rsid w:val="00AB654B"/>
    <w:rsid w:val="00AC46D3"/>
    <w:rsid w:val="00B04EDA"/>
    <w:rsid w:val="00B12C2E"/>
    <w:rsid w:val="00B14F45"/>
    <w:rsid w:val="00B416FC"/>
    <w:rsid w:val="00B55337"/>
    <w:rsid w:val="00BE10CE"/>
    <w:rsid w:val="00C246AD"/>
    <w:rsid w:val="00C637F1"/>
    <w:rsid w:val="00C7261C"/>
    <w:rsid w:val="00C90DF4"/>
    <w:rsid w:val="00C95406"/>
    <w:rsid w:val="00CC1A55"/>
    <w:rsid w:val="00D13378"/>
    <w:rsid w:val="00D4746B"/>
    <w:rsid w:val="00D63FB4"/>
    <w:rsid w:val="00D65054"/>
    <w:rsid w:val="00D73E8D"/>
    <w:rsid w:val="00D77C18"/>
    <w:rsid w:val="00DA5CB9"/>
    <w:rsid w:val="00DD6F06"/>
    <w:rsid w:val="00E14C69"/>
    <w:rsid w:val="00EA1872"/>
    <w:rsid w:val="00F26C42"/>
    <w:rsid w:val="00F72B42"/>
    <w:rsid w:val="00FD4474"/>
    <w:rsid w:val="00FE679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45"/>
  </w:style>
  <w:style w:type="paragraph" w:styleId="Ttulo1">
    <w:name w:val="heading 1"/>
    <w:basedOn w:val="Normal"/>
    <w:next w:val="Normal"/>
    <w:link w:val="Ttulo1Car"/>
    <w:uiPriority w:val="9"/>
    <w:qFormat/>
    <w:rsid w:val="00B553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Textoindependiente">
    <w:name w:val="Body Text"/>
    <w:basedOn w:val="Normal"/>
    <w:link w:val="TextoindependienteCar"/>
    <w:rsid w:val="00D73E8D"/>
    <w:pPr>
      <w:spacing w:line="240" w:lineRule="atLeast"/>
    </w:pPr>
    <w:rPr>
      <w:rFonts w:ascii="Times New Roman" w:eastAsia="Calibri" w:hAnsi="Times New Roman" w:cs="Times New Roman"/>
      <w:color w:val="000000"/>
      <w:sz w:val="24"/>
      <w:szCs w:val="20"/>
    </w:rPr>
  </w:style>
  <w:style w:type="character" w:customStyle="1" w:styleId="TextoindependienteCar">
    <w:name w:val="Texto independiente Car"/>
    <w:basedOn w:val="Fuentedeprrafopredeter"/>
    <w:link w:val="Textoindependiente"/>
    <w:rsid w:val="00D73E8D"/>
    <w:rPr>
      <w:rFonts w:ascii="Times New Roman" w:eastAsia="Calibri" w:hAnsi="Times New Roman" w:cs="Times New Roman"/>
      <w:color w:val="000000"/>
      <w:sz w:val="24"/>
      <w:szCs w:val="20"/>
    </w:rPr>
  </w:style>
  <w:style w:type="paragraph" w:styleId="Textonotapie">
    <w:name w:val="footnote text"/>
    <w:basedOn w:val="Normal"/>
    <w:link w:val="TextonotapieCar"/>
    <w:rsid w:val="00D73E8D"/>
    <w:pPr>
      <w:jc w:val="left"/>
    </w:pPr>
    <w:rPr>
      <w:rFonts w:ascii="Times New Roman" w:eastAsia="Times New Roman" w:hAnsi="Times New Roman" w:cs="Times New Roman"/>
      <w:sz w:val="20"/>
      <w:szCs w:val="20"/>
      <w:lang w:val="es-ES" w:eastAsia="es-ES" w:bidi="he-IL"/>
    </w:rPr>
  </w:style>
  <w:style w:type="character" w:customStyle="1" w:styleId="TextonotapieCar">
    <w:name w:val="Texto nota pie Car"/>
    <w:basedOn w:val="Fuentedeprrafopredeter"/>
    <w:link w:val="Textonotapie"/>
    <w:rsid w:val="00D73E8D"/>
    <w:rPr>
      <w:rFonts w:ascii="Times New Roman" w:eastAsia="Times New Roman" w:hAnsi="Times New Roman" w:cs="Times New Roman"/>
      <w:sz w:val="20"/>
      <w:szCs w:val="20"/>
      <w:lang w:val="es-ES" w:eastAsia="es-ES" w:bidi="he-IL"/>
    </w:rPr>
  </w:style>
  <w:style w:type="character" w:customStyle="1" w:styleId="PrrafodelistaCar">
    <w:name w:val="Párrafo de lista Car"/>
    <w:link w:val="Prrafodelista"/>
    <w:uiPriority w:val="34"/>
    <w:locked/>
    <w:rsid w:val="00280957"/>
    <w:rPr>
      <w:rFonts w:ascii="Cambria" w:hAnsi="Cambria"/>
    </w:rPr>
  </w:style>
  <w:style w:type="paragraph" w:styleId="Prrafodelista">
    <w:name w:val="List Paragraph"/>
    <w:basedOn w:val="Normal"/>
    <w:link w:val="PrrafodelistaCar"/>
    <w:uiPriority w:val="34"/>
    <w:qFormat/>
    <w:rsid w:val="00280957"/>
    <w:pPr>
      <w:spacing w:after="160" w:line="256" w:lineRule="auto"/>
      <w:ind w:left="720"/>
      <w:contextualSpacing/>
      <w:jc w:val="left"/>
    </w:pPr>
    <w:rPr>
      <w:rFonts w:ascii="Cambria" w:hAnsi="Cambria"/>
    </w:rPr>
  </w:style>
  <w:style w:type="character" w:customStyle="1" w:styleId="Ttulo1Car">
    <w:name w:val="Título 1 Car"/>
    <w:basedOn w:val="Fuentedeprrafopredeter"/>
    <w:link w:val="Ttulo1"/>
    <w:uiPriority w:val="9"/>
    <w:rsid w:val="00B55337"/>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A5061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162229">
      <w:bodyDiv w:val="1"/>
      <w:marLeft w:val="0"/>
      <w:marRight w:val="0"/>
      <w:marTop w:val="0"/>
      <w:marBottom w:val="0"/>
      <w:divBdr>
        <w:top w:val="none" w:sz="0" w:space="0" w:color="auto"/>
        <w:left w:val="none" w:sz="0" w:space="0" w:color="auto"/>
        <w:bottom w:val="none" w:sz="0" w:space="0" w:color="auto"/>
        <w:right w:val="none" w:sz="0" w:space="0" w:color="auto"/>
      </w:divBdr>
    </w:div>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400712924">
      <w:bodyDiv w:val="1"/>
      <w:marLeft w:val="0"/>
      <w:marRight w:val="0"/>
      <w:marTop w:val="0"/>
      <w:marBottom w:val="0"/>
      <w:divBdr>
        <w:top w:val="none" w:sz="0" w:space="0" w:color="auto"/>
        <w:left w:val="none" w:sz="0" w:space="0" w:color="auto"/>
        <w:bottom w:val="none" w:sz="0" w:space="0" w:color="auto"/>
        <w:right w:val="none" w:sz="0" w:space="0" w:color="auto"/>
      </w:divBdr>
    </w:div>
    <w:div w:id="157281393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iferenciaentre.info/wp-content/uploads/2014/11/estilo-jonico.jpg" TargetMode="External"/><Relationship Id="rId13" Type="http://schemas.openxmlformats.org/officeDocument/2006/relationships/image" Target="http://1.bp.blogspot.com/-fYyIClnXmiA/TVwJ8ZQVkzI/AAAAAAAAA28/6Ts5pBxxhd8/s1600/discobolo%255B1%255D.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viajesconmitia.com/wp-content/uploads/2010/10/aquiles-y-ayax.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Vero</cp:lastModifiedBy>
  <cp:revision>3</cp:revision>
  <dcterms:created xsi:type="dcterms:W3CDTF">2020-12-15T01:53:00Z</dcterms:created>
  <dcterms:modified xsi:type="dcterms:W3CDTF">2021-01-05T13:27:00Z</dcterms:modified>
</cp:coreProperties>
</file>