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sz w:val="18"/>
          <w:szCs w:val="18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5744431</wp:posOffset>
            </wp:positionH>
            <wp:positionV relativeFrom="page">
              <wp:posOffset>333375</wp:posOffset>
            </wp:positionV>
            <wp:extent cx="1501642" cy="1501642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01642" cy="150164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rtl w:val="0"/>
        </w:rPr>
        <w:t xml:space="preserve">Historia, Geografía y Ciencias Sociales</w:t>
        <w:br w:type="textWrapping"/>
        <w:t xml:space="preserve">I° Medio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jc w:val="center"/>
        <w:rPr>
          <w:rFonts w:ascii="Calibri" w:cs="Calibri" w:eastAsia="Calibri" w:hAnsi="Calibri"/>
          <w:b w:val="1"/>
          <w:bCs w:val="1"/>
          <w:color w:val="000000"/>
          <w:u w:val="single"/>
        </w:rPr>
      </w:pPr>
      <w:bookmarkStart w:colFirst="0" w:colLast="0" w:name="_ug2ucn8kgotr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u w:val="single"/>
          <w:rtl w:val="0"/>
        </w:rPr>
        <w:t xml:space="preserve">Actividad: “Portada de un periódico del siglo XIX: Mutualismo y sociedad obrera”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¡Viajen al siglo XIX y conviértanse en periodistas de la historia, dando vida a las luchas y organizaciones de los trabajadores!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u w:val="single"/>
              </w:rPr>
            </w:pPr>
            <w:bookmarkStart w:colFirst="0" w:colLast="0" w:name="_lhh2pu9ugqon" w:id="1"/>
            <w:bookmarkEnd w:id="1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u w:val="single"/>
                <w:rtl w:val="0"/>
              </w:rPr>
              <w:t xml:space="preserve">Descripción de la actividad: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240" w:befor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 grupos de 4 estudiantes, deberán crear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la portada de un periódico ambientado en el siglo XIX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que informe y represente el surgimiento de las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sociedades mutualistas y organizaciones obreras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utilizando de manera creativa y fundamentada los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conocimientos históricos trabajados en clases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09">
            <w:pPr>
              <w:spacing w:after="240" w:befor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Esta actividad busca que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apliques, interpretes y comuniques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información histórica, no solo que la repitas.</w:t>
            </w:r>
          </w:p>
        </w:tc>
      </w:tr>
    </w:tbl>
    <w:p w:rsidR="00000000" w:rsidDel="00000000" w:rsidP="00000000" w:rsidRDefault="00000000" w:rsidRPr="00000000" w14:paraId="0000000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bookmarkStart w:colFirst="0" w:colLast="0" w:name="_5txx6ot0ai86" w:id="2"/>
      <w:bookmarkEnd w:id="2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Elementos principales: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z4evp42cj3k9" w:id="3"/>
      <w:bookmarkEnd w:id="3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1️. Formato obligatorio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portada debe incluir: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0" w:afterAutospacing="0" w:before="240"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 del periódico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after="0" w:afterAutospacing="0" w:before="0" w:beforeAutospacing="0"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Fecha aproximada del siglo XIX (puede ser inventada).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0" w:afterAutospacing="0" w:before="0" w:beforeAutospacing="0"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Titular principal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0" w:afterAutospacing="0" w:before="0" w:beforeAutospacing="0"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Bajada o subtítulo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0" w:afterAutospacing="0" w:before="0" w:beforeAutospacing="0"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Cuerpo: desarrollo de la noticia. 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240" w:before="0" w:beforeAutospacing="0"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Imagen o ilustración (dibujada o impresa)</w:t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4mxiadj10kbo" w:id="4"/>
      <w:bookmarkEnd w:id="4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2️. Contenidos históricos obligatorios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portada debe representar claramente los siguientes elementos: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Contexto social</w:t>
        <w:br w:type="textWrapping"/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Condiciones de vida y trabajo de los obreros</w:t>
        <w:br w:type="textWrapping"/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 menos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dos problemáticas sociales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(ej.: enfermedades, pobreza, accidentes laborales, vivienda precaria)</w:t>
        <w:br w:type="textWrapping"/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Sociedades mutualistas</w:t>
        <w:br w:type="textWrapping"/>
      </w:r>
    </w:p>
    <w:p w:rsidR="00000000" w:rsidDel="00000000" w:rsidP="00000000" w:rsidRDefault="00000000" w:rsidRPr="00000000" w14:paraId="0000001B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Qué son</w:t>
        <w:br w:type="textWrapping"/>
      </w:r>
    </w:p>
    <w:p w:rsidR="00000000" w:rsidDel="00000000" w:rsidP="00000000" w:rsidRDefault="00000000" w:rsidRPr="00000000" w14:paraId="0000001C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Para qué surgen</w:t>
        <w:br w:type="textWrapping"/>
      </w:r>
    </w:p>
    <w:p w:rsidR="00000000" w:rsidDel="00000000" w:rsidP="00000000" w:rsidRDefault="00000000" w:rsidRPr="00000000" w14:paraId="0000001D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Qué necesidades buscan resolver</w:t>
        <w:br w:type="textWrapping"/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Rol del Estado</w:t>
        <w:br w:type="textWrapping"/>
      </w:r>
    </w:p>
    <w:p w:rsidR="00000000" w:rsidDel="00000000" w:rsidP="00000000" w:rsidRDefault="00000000" w:rsidRPr="00000000" w14:paraId="0000001F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Ausencia o escasa protección social</w:t>
        <w:br w:type="textWrapping"/>
      </w:r>
    </w:p>
    <w:p w:rsidR="00000000" w:rsidDel="00000000" w:rsidP="00000000" w:rsidRDefault="00000000" w:rsidRPr="00000000" w14:paraId="00000020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Relación con la organización de los trabajadores</w:t>
        <w:br w:type="textWrapping"/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Mensaje histórico central</w:t>
        <w:br w:type="textWrapping"/>
      </w:r>
    </w:p>
    <w:p w:rsidR="00000000" w:rsidDel="00000000" w:rsidP="00000000" w:rsidRDefault="00000000" w:rsidRPr="00000000" w14:paraId="00000022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Importancia de la solidaridad y la organización obrera</w:t>
        <w:br w:type="textWrapping"/>
      </w:r>
    </w:p>
    <w:p w:rsidR="00000000" w:rsidDel="00000000" w:rsidP="00000000" w:rsidRDefault="00000000" w:rsidRPr="00000000" w14:paraId="00000023">
      <w:pPr>
        <w:numPr>
          <w:ilvl w:val="1"/>
          <w:numId w:val="2"/>
        </w:numPr>
        <w:spacing w:after="240" w:before="0" w:beforeAutospacing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Sentido histórico del mutualismo en su contexto</w:t>
        <w:br w:type="textWrapping"/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tm5ymjv1tn5w" w:id="5"/>
      <w:bookmarkEnd w:id="5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3. Lenguaje y ambientación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 lenguaje debe ser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coherente con la época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(siglo XIX).</w:t>
        <w:br w:type="textWrapping"/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deben evitar palabras actuales o propias del siglo XXI. </w:t>
        <w:br w:type="textWrapping"/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portada debe parecer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realista para su contexto histórico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29">
      <w:pPr>
        <w:rPr>
          <w:rFonts w:ascii="Calibri" w:cs="Calibri" w:eastAsia="Calibri" w:hAnsi="Calibri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j6odniuf1t1y" w:id="6"/>
      <w:bookmarkEnd w:id="6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4️. Presentación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Cada grupo presentará frente al curso su portada en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 a 3 minutos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explicando: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¿Qué noticia están comunicando?</w:t>
        <w:br w:type="textWrapping"/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¿Qué mensaje histórico buscan transmitir?</w:t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color w:val="000000"/>
        </w:rPr>
      </w:pPr>
      <w:bookmarkStart w:colFirst="0" w:colLast="0" w:name="_chyxgx6e4ibf" w:id="7"/>
      <w:bookmarkEnd w:id="7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RÚBRICA DE EVALUACIÓN:</w:t>
      </w:r>
      <w:r w:rsidDel="00000000" w:rsidR="00000000" w:rsidRPr="00000000">
        <w:rPr>
          <w:rtl w:val="0"/>
        </w:rPr>
      </w:r>
    </w:p>
    <w:tbl>
      <w:tblPr>
        <w:tblStyle w:val="Table2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69.1648380018073"/>
        <w:gridCol w:w="2251.7542274428815"/>
        <w:gridCol w:w="1904.9748289660515"/>
        <w:gridCol w:w="1613.6801342455146"/>
        <w:gridCol w:w="1585.9377823673683"/>
        <w:tblGridChange w:id="0">
          <w:tblGrid>
            <w:gridCol w:w="1669.1648380018073"/>
            <w:gridCol w:w="2251.7542274428815"/>
            <w:gridCol w:w="1904.9748289660515"/>
            <w:gridCol w:w="1613.6801342455146"/>
            <w:gridCol w:w="1585.9377823673683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Criterio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 pts – Logro alto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 pts – Logro medio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 pt – Logro inicial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0 pts – No logrado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Contexto histórico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 portada sitúa claramente la noticia en el siglo XIX, con contexto social correcto y pertinente.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 contexto histórico es reconocible, pero poco desarrollado.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 contexto es confuso o superficial.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se identifica el contexto histórico.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Comprensión del mutualismo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Explica con claridad qué son las sociedades mutualistas y por qué surgen.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Menciona el mutualismo con explicación parcial.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Referencia vaga o poco clara al mutualismo.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se identifica el mutualismo.</w:t>
            </w:r>
          </w:p>
        </w:tc>
      </w:tr>
      <w:tr>
        <w:trPr>
          <w:cantSplit w:val="0"/>
          <w:trHeight w:val="16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Rol del Estado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Representa de forma clara la ausencia o debilidad del Estado frente a los problemas sociales.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Menciona el rol limitado del Estado sin mayor análisis.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Referencia confusa o poco clara al Estado.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se menciona el rol del Estado.</w:t>
            </w:r>
          </w:p>
        </w:tc>
      </w:tr>
      <w:tr>
        <w:trPr>
          <w:cantSplit w:val="0"/>
          <w:trHeight w:val="16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Mensaje histórico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 portada comunica un mensaje claro sobre la importancia de la organización y solidaridad obrera.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 mensaje histórico es comprensible, pero poco desarrollado.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 mensaje es confuso o superficial.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se identifica un mensaje histórico.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Formato y lenguaje periodístico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Usa correctamente el formato de portada y lenguaje acorde a la época.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Usa parcialmente el formato o lenguaje histórico.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Uso limitado o inadecuado del formato.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respeta el formato de portada.</w:t>
            </w:r>
          </w:p>
        </w:tc>
      </w:tr>
      <w:tr>
        <w:trPr>
          <w:cantSplit w:val="0"/>
          <w:trHeight w:val="16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Creatividad y propuesta visual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Presenta una propuesta creativa, original y coherente con el contexto histórico.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Creatividad básica y diseño comprensible.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Diseño simple, con escasa intención creativa.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hay intención creativa ni diseño claro.</w:t>
            </w:r>
          </w:p>
        </w:tc>
      </w:tr>
    </w:tbl>
    <w:p w:rsidR="00000000" w:rsidDel="00000000" w:rsidP="00000000" w:rsidRDefault="00000000" w:rsidRPr="00000000" w14:paraId="0000005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240" w:befor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Puntaje máximo: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18 puntos.</w:t>
      </w:r>
    </w:p>
    <w:p w:rsidR="00000000" w:rsidDel="00000000" w:rsidP="00000000" w:rsidRDefault="00000000" w:rsidRPr="00000000" w14:paraId="0000005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continuación, se entrega un ejemplo resuelto de la actividad. </w:t>
      </w:r>
    </w:p>
    <w:p w:rsidR="00000000" w:rsidDel="00000000" w:rsidP="00000000" w:rsidRDefault="00000000" w:rsidRPr="00000000" w14:paraId="0000005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114300" distT="114300" distL="114300" distR="114300">
            <wp:extent cx="5349875" cy="8024813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49875" cy="80248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